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ED" w:rsidRDefault="00276CED">
      <w:pPr>
        <w:rPr>
          <w:szCs w:val="24"/>
        </w:rPr>
      </w:pPr>
    </w:p>
    <w:p w:rsidR="00276CED" w:rsidRDefault="008C75F2">
      <w:pPr>
        <w:pStyle w:val="1"/>
        <w:ind w:left="4962" w:firstLine="70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УТВЕРЖДЕНО:</w:t>
      </w:r>
    </w:p>
    <w:p w:rsidR="00276CED" w:rsidRDefault="00276CED">
      <w:pPr>
        <w:rPr>
          <w:szCs w:val="24"/>
        </w:rPr>
      </w:pPr>
    </w:p>
    <w:p w:rsidR="00276CED" w:rsidRDefault="008C75F2">
      <w:pPr>
        <w:pStyle w:val="1"/>
        <w:ind w:left="4242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Общим собранием Членов ФТС НСО</w:t>
      </w:r>
      <w:r>
        <w:rPr>
          <w:sz w:val="24"/>
          <w:szCs w:val="24"/>
          <w:lang w:val="ru-RU"/>
        </w:rPr>
        <w:tab/>
      </w:r>
    </w:p>
    <w:p w:rsidR="00276CED" w:rsidRDefault="00427588">
      <w:pPr>
        <w:ind w:left="4962"/>
        <w:rPr>
          <w:szCs w:val="24"/>
        </w:rPr>
      </w:pPr>
      <w:r>
        <w:rPr>
          <w:szCs w:val="24"/>
        </w:rPr>
        <w:t>«</w:t>
      </w:r>
      <w:r>
        <w:rPr>
          <w:szCs w:val="24"/>
          <w:u w:val="single"/>
        </w:rPr>
        <w:t>23» января</w:t>
      </w:r>
      <w:r>
        <w:rPr>
          <w:szCs w:val="24"/>
        </w:rPr>
        <w:t xml:space="preserve"> 2019 г., Протокол № 1 – 2019</w:t>
      </w:r>
    </w:p>
    <w:p w:rsidR="00276CED" w:rsidRDefault="00276CED">
      <w:pPr>
        <w:jc w:val="right"/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8C75F2">
      <w:pPr>
        <w:suppressAutoHyphens/>
        <w:jc w:val="center"/>
        <w:rPr>
          <w:szCs w:val="24"/>
        </w:rPr>
      </w:pPr>
      <w:r>
        <w:rPr>
          <w:szCs w:val="24"/>
        </w:rPr>
        <w:t>ПОЛОЖЕНИЕ</w:t>
      </w:r>
    </w:p>
    <w:p w:rsidR="00276CED" w:rsidRDefault="008C75F2">
      <w:pPr>
        <w:suppressAutoHyphens/>
        <w:jc w:val="center"/>
        <w:rPr>
          <w:szCs w:val="24"/>
        </w:rPr>
      </w:pPr>
      <w:r>
        <w:rPr>
          <w:szCs w:val="24"/>
        </w:rPr>
        <w:t>О ЧЛЕНСТВЕ</w:t>
      </w:r>
    </w:p>
    <w:p w:rsidR="00276CED" w:rsidRDefault="008C75F2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 xml:space="preserve"> Новосибирской областной общественной организации</w:t>
      </w:r>
    </w:p>
    <w:p w:rsidR="00276CED" w:rsidRDefault="008C75F2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"Федерация танцевального спорта Новосибирской области"</w:t>
      </w: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427588" w:rsidRDefault="00427588">
      <w:pPr>
        <w:rPr>
          <w:szCs w:val="24"/>
        </w:rPr>
      </w:pPr>
    </w:p>
    <w:p w:rsidR="00427588" w:rsidRDefault="00427588">
      <w:pPr>
        <w:rPr>
          <w:szCs w:val="24"/>
        </w:rPr>
      </w:pPr>
    </w:p>
    <w:p w:rsidR="00427588" w:rsidRDefault="00427588">
      <w:pPr>
        <w:rPr>
          <w:szCs w:val="24"/>
        </w:rPr>
      </w:pPr>
    </w:p>
    <w:p w:rsidR="00427588" w:rsidRDefault="00427588">
      <w:pPr>
        <w:rPr>
          <w:szCs w:val="24"/>
        </w:rPr>
      </w:pPr>
    </w:p>
    <w:p w:rsidR="00427588" w:rsidRDefault="00427588">
      <w:pPr>
        <w:rPr>
          <w:szCs w:val="24"/>
        </w:rPr>
      </w:pPr>
    </w:p>
    <w:p w:rsidR="00427588" w:rsidRDefault="00427588">
      <w:pPr>
        <w:rPr>
          <w:szCs w:val="24"/>
        </w:rPr>
      </w:pPr>
    </w:p>
    <w:p w:rsidR="00427588" w:rsidRDefault="00427588">
      <w:pPr>
        <w:rPr>
          <w:szCs w:val="24"/>
        </w:rPr>
      </w:pPr>
    </w:p>
    <w:p w:rsidR="00427588" w:rsidRDefault="00427588">
      <w:pPr>
        <w:rPr>
          <w:szCs w:val="24"/>
        </w:rPr>
      </w:pPr>
    </w:p>
    <w:p w:rsidR="00427588" w:rsidRDefault="00427588">
      <w:pPr>
        <w:rPr>
          <w:szCs w:val="24"/>
        </w:rPr>
      </w:pPr>
    </w:p>
    <w:p w:rsidR="00427588" w:rsidRDefault="00427588">
      <w:pPr>
        <w:rPr>
          <w:szCs w:val="24"/>
        </w:rPr>
      </w:pPr>
    </w:p>
    <w:p w:rsidR="00427588" w:rsidRDefault="00427588">
      <w:pPr>
        <w:rPr>
          <w:szCs w:val="24"/>
        </w:rPr>
      </w:pPr>
    </w:p>
    <w:p w:rsidR="00427588" w:rsidRDefault="00427588">
      <w:pPr>
        <w:rPr>
          <w:szCs w:val="24"/>
        </w:rPr>
      </w:pPr>
    </w:p>
    <w:p w:rsidR="00427588" w:rsidRDefault="00427588">
      <w:pPr>
        <w:rPr>
          <w:szCs w:val="24"/>
        </w:rPr>
      </w:pPr>
    </w:p>
    <w:p w:rsidR="00427588" w:rsidRDefault="00427588">
      <w:pPr>
        <w:rPr>
          <w:szCs w:val="24"/>
        </w:rPr>
      </w:pPr>
    </w:p>
    <w:p w:rsidR="00427588" w:rsidRDefault="00427588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276CED">
      <w:pPr>
        <w:rPr>
          <w:szCs w:val="24"/>
        </w:rPr>
      </w:pPr>
    </w:p>
    <w:p w:rsidR="00276CED" w:rsidRDefault="008C75F2">
      <w:pPr>
        <w:jc w:val="center"/>
        <w:rPr>
          <w:szCs w:val="24"/>
        </w:rPr>
      </w:pPr>
      <w:r>
        <w:rPr>
          <w:szCs w:val="24"/>
        </w:rPr>
        <w:t>Новосибирск</w:t>
      </w:r>
    </w:p>
    <w:p w:rsidR="00276CED" w:rsidRDefault="008C75F2">
      <w:pPr>
        <w:jc w:val="center"/>
        <w:rPr>
          <w:szCs w:val="24"/>
        </w:rPr>
      </w:pPr>
      <w:r>
        <w:rPr>
          <w:szCs w:val="24"/>
        </w:rPr>
        <w:t>2019</w:t>
      </w:r>
      <w:r>
        <w:br w:type="page"/>
      </w:r>
    </w:p>
    <w:p w:rsidR="00276CED" w:rsidRDefault="00276CED">
      <w:pPr>
        <w:jc w:val="center"/>
        <w:rPr>
          <w:szCs w:val="24"/>
        </w:rPr>
      </w:pPr>
    </w:p>
    <w:p w:rsidR="00276CED" w:rsidRPr="00427588" w:rsidRDefault="008C75F2" w:rsidP="00427588">
      <w:pPr>
        <w:keepNext/>
        <w:numPr>
          <w:ilvl w:val="0"/>
          <w:numId w:val="3"/>
        </w:numPr>
        <w:tabs>
          <w:tab w:val="left" w:pos="720"/>
        </w:tabs>
        <w:suppressAutoHyphens/>
        <w:spacing w:before="120" w:after="120"/>
        <w:ind w:left="720" w:hanging="360"/>
        <w:jc w:val="center"/>
        <w:rPr>
          <w:caps/>
          <w:szCs w:val="24"/>
          <w:u w:val="single"/>
        </w:rPr>
      </w:pPr>
      <w:r>
        <w:rPr>
          <w:caps/>
          <w:szCs w:val="24"/>
          <w:u w:val="single"/>
        </w:rPr>
        <w:t>ОБЩИЕ ПОЛОЖЕНИЯ</w:t>
      </w:r>
    </w:p>
    <w:p w:rsidR="00276CED" w:rsidRDefault="008C75F2">
      <w:pPr>
        <w:ind w:firstLine="720"/>
        <w:rPr>
          <w:szCs w:val="24"/>
        </w:rPr>
      </w:pPr>
      <w:r>
        <w:rPr>
          <w:szCs w:val="24"/>
        </w:rPr>
        <w:t>1.1. Новосибирская областная общественная организация «Федерация танцевального спорта Новосибирской области», в дальнейшем именуемая Организация, - основанное на членстве общественное объедине</w:t>
      </w:r>
      <w:bookmarkStart w:id="0" w:name="_GoBack"/>
      <w:bookmarkEnd w:id="0"/>
      <w:r>
        <w:rPr>
          <w:szCs w:val="24"/>
        </w:rPr>
        <w:t xml:space="preserve">ние, созданное для защиты общих интересов и </w:t>
      </w:r>
      <w:r>
        <w:rPr>
          <w:szCs w:val="24"/>
        </w:rPr>
        <w:t>достижения общих целей объединившихся граждан и юридических лиц.</w:t>
      </w:r>
    </w:p>
    <w:p w:rsidR="00276CED" w:rsidRDefault="008C75F2">
      <w:pPr>
        <w:rPr>
          <w:szCs w:val="24"/>
        </w:rPr>
      </w:pPr>
      <w:r>
        <w:rPr>
          <w:szCs w:val="24"/>
        </w:rPr>
        <w:tab/>
        <w:t xml:space="preserve">Полное название организации: </w:t>
      </w:r>
      <w:r>
        <w:rPr>
          <w:b/>
          <w:szCs w:val="24"/>
        </w:rPr>
        <w:t>Новосибирская областная общественная организация «Федерация танцевального спорта Новосибирской области»</w:t>
      </w:r>
      <w:r>
        <w:rPr>
          <w:szCs w:val="24"/>
        </w:rPr>
        <w:t>.</w:t>
      </w:r>
    </w:p>
    <w:p w:rsidR="00276CED" w:rsidRDefault="008C75F2">
      <w:pPr>
        <w:rPr>
          <w:szCs w:val="24"/>
        </w:rPr>
      </w:pPr>
      <w:r>
        <w:rPr>
          <w:szCs w:val="24"/>
        </w:rPr>
        <w:tab/>
        <w:t xml:space="preserve">Сокращённое название Организации: </w:t>
      </w:r>
      <w:r>
        <w:rPr>
          <w:b/>
          <w:szCs w:val="24"/>
        </w:rPr>
        <w:t>ФТС НСО</w:t>
      </w:r>
      <w:r>
        <w:rPr>
          <w:szCs w:val="24"/>
        </w:rPr>
        <w:t>.</w:t>
      </w:r>
    </w:p>
    <w:p w:rsidR="00276CED" w:rsidRDefault="00276CED">
      <w:pPr>
        <w:rPr>
          <w:szCs w:val="24"/>
        </w:rPr>
      </w:pPr>
    </w:p>
    <w:p w:rsidR="00276CED" w:rsidRDefault="008C75F2">
      <w:pPr>
        <w:jc w:val="center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  <w:u w:val="single"/>
        </w:rPr>
        <w:t>ЦЕЛИ ОР</w:t>
      </w:r>
      <w:r>
        <w:rPr>
          <w:szCs w:val="24"/>
          <w:u w:val="single"/>
        </w:rPr>
        <w:t>ГАНИЗАЦИИ И ВИДЫ ПОДДЕРЖКИ ЭТИХ ЦЕЛЕЙ ЧЛЕНАМИ ОРГАНИЗАЦИИ</w:t>
      </w:r>
    </w:p>
    <w:p w:rsidR="00276CED" w:rsidRDefault="00276CED">
      <w:pPr>
        <w:rPr>
          <w:szCs w:val="24"/>
        </w:rPr>
      </w:pPr>
    </w:p>
    <w:p w:rsidR="00276CED" w:rsidRDefault="008C75F2">
      <w:pPr>
        <w:pStyle w:val="a7"/>
        <w:rPr>
          <w:szCs w:val="24"/>
        </w:rPr>
      </w:pPr>
      <w:r>
        <w:rPr>
          <w:szCs w:val="24"/>
        </w:rPr>
        <w:tab/>
        <w:t xml:space="preserve">2.1. Для защиты общих интересов объединившихся граждан Организация ставит следующие цели: </w:t>
      </w:r>
    </w:p>
    <w:p w:rsidR="00276CED" w:rsidRDefault="008C75F2">
      <w:pPr>
        <w:pStyle w:val="a7"/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szCs w:val="24"/>
        </w:rPr>
      </w:pPr>
      <w:r>
        <w:rPr>
          <w:szCs w:val="24"/>
        </w:rPr>
        <w:t>организация обучения танцам;</w:t>
      </w:r>
    </w:p>
    <w:p w:rsidR="00276CED" w:rsidRDefault="008C75F2">
      <w:pPr>
        <w:pStyle w:val="a7"/>
        <w:numPr>
          <w:ilvl w:val="0"/>
          <w:numId w:val="9"/>
        </w:numPr>
        <w:tabs>
          <w:tab w:val="left" w:pos="720"/>
        </w:tabs>
        <w:spacing w:after="0"/>
        <w:ind w:left="720" w:hanging="360"/>
      </w:pPr>
      <w:r>
        <w:t xml:space="preserve">организация и проведение спортивно-зрелищных мероприятий по спортивным </w:t>
      </w:r>
      <w:r>
        <w:t>танцам.</w:t>
      </w:r>
    </w:p>
    <w:p w:rsidR="00276CED" w:rsidRDefault="008C75F2">
      <w:pPr>
        <w:numPr>
          <w:ilvl w:val="0"/>
          <w:numId w:val="9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поощрение идеи спортивных танцев и включение членов Организации в танцевальные мероприятия России и других стран;</w:t>
      </w:r>
    </w:p>
    <w:p w:rsidR="00276CED" w:rsidRDefault="008C75F2">
      <w:pPr>
        <w:numPr>
          <w:ilvl w:val="0"/>
          <w:numId w:val="9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обеспечение единых правил проведения соревнований, фестивалей и конкурсов;</w:t>
      </w:r>
    </w:p>
    <w:p w:rsidR="00276CED" w:rsidRDefault="008C75F2">
      <w:pPr>
        <w:numPr>
          <w:ilvl w:val="0"/>
          <w:numId w:val="9"/>
        </w:numPr>
        <w:tabs>
          <w:tab w:val="left" w:pos="720"/>
        </w:tabs>
        <w:ind w:left="720" w:hanging="360"/>
        <w:jc w:val="left"/>
        <w:rPr>
          <w:szCs w:val="24"/>
        </w:rPr>
      </w:pPr>
      <w:r>
        <w:rPr>
          <w:szCs w:val="24"/>
        </w:rPr>
        <w:t>организация работы по повышению танцевального уровня членов</w:t>
      </w:r>
      <w:r>
        <w:rPr>
          <w:szCs w:val="24"/>
        </w:rPr>
        <w:t xml:space="preserve"> Организации;</w:t>
      </w:r>
    </w:p>
    <w:p w:rsidR="00276CED" w:rsidRDefault="008C75F2">
      <w:pPr>
        <w:numPr>
          <w:ilvl w:val="0"/>
          <w:numId w:val="9"/>
        </w:numPr>
        <w:tabs>
          <w:tab w:val="left" w:pos="720"/>
        </w:tabs>
        <w:ind w:left="720" w:hanging="360"/>
        <w:jc w:val="left"/>
        <w:rPr>
          <w:szCs w:val="24"/>
        </w:rPr>
      </w:pPr>
      <w:r>
        <w:rPr>
          <w:szCs w:val="24"/>
        </w:rPr>
        <w:t>привлечение детей и молодёжи к участию в Организации;</w:t>
      </w:r>
    </w:p>
    <w:p w:rsidR="00276CED" w:rsidRDefault="008C75F2">
      <w:pPr>
        <w:numPr>
          <w:ilvl w:val="0"/>
          <w:numId w:val="9"/>
        </w:numPr>
        <w:tabs>
          <w:tab w:val="left" w:pos="720"/>
        </w:tabs>
        <w:ind w:left="720" w:hanging="360"/>
        <w:jc w:val="left"/>
      </w:pPr>
      <w:r>
        <w:t xml:space="preserve">обеспечение социальной защиты прав и интересов спортсменов, тренеров и других специалистов в области танцевального спорта, забота о ветеранах танцевального спорта; </w:t>
      </w:r>
    </w:p>
    <w:p w:rsidR="00276CED" w:rsidRDefault="008C75F2">
      <w:pPr>
        <w:numPr>
          <w:ilvl w:val="0"/>
          <w:numId w:val="9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работа в тесном контакт</w:t>
      </w:r>
      <w:r>
        <w:rPr>
          <w:szCs w:val="24"/>
        </w:rPr>
        <w:t>е с другими российскими и международными объединениями, клубами спортивных (бальных) танцев.</w:t>
      </w:r>
    </w:p>
    <w:p w:rsidR="00276CED" w:rsidRDefault="00276CED">
      <w:pPr>
        <w:ind w:left="360"/>
        <w:rPr>
          <w:szCs w:val="24"/>
        </w:rPr>
      </w:pPr>
    </w:p>
    <w:p w:rsidR="00276CED" w:rsidRDefault="008C75F2">
      <w:pPr>
        <w:rPr>
          <w:szCs w:val="24"/>
        </w:rPr>
      </w:pPr>
      <w:r>
        <w:rPr>
          <w:szCs w:val="24"/>
        </w:rPr>
        <w:tab/>
        <w:t xml:space="preserve">2.2. Для достижения указанных целей Организации в установленном законом порядке </w:t>
      </w:r>
    </w:p>
    <w:p w:rsidR="00276CED" w:rsidRDefault="008C75F2">
      <w:pPr>
        <w:rPr>
          <w:szCs w:val="24"/>
        </w:rPr>
      </w:pPr>
      <w:r>
        <w:rPr>
          <w:szCs w:val="24"/>
        </w:rPr>
        <w:t xml:space="preserve">Члены организации могут осуществлять следующие виды деятельности: </w:t>
      </w:r>
    </w:p>
    <w:p w:rsidR="00276CED" w:rsidRDefault="008C75F2">
      <w:pPr>
        <w:pStyle w:val="a3"/>
        <w:numPr>
          <w:ilvl w:val="0"/>
          <w:numId w:val="8"/>
        </w:numPr>
        <w:tabs>
          <w:tab w:val="left" w:pos="720"/>
        </w:tabs>
        <w:ind w:left="720" w:hanging="360"/>
        <w:rPr>
          <w:szCs w:val="24"/>
        </w:rPr>
      </w:pPr>
      <w:r>
        <w:rPr>
          <w:b/>
          <w:szCs w:val="24"/>
        </w:rPr>
        <w:t>проведение ме</w:t>
      </w:r>
      <w:r>
        <w:rPr>
          <w:b/>
          <w:szCs w:val="24"/>
        </w:rPr>
        <w:t>роприятий</w:t>
      </w:r>
      <w:r>
        <w:rPr>
          <w:szCs w:val="24"/>
        </w:rPr>
        <w:t xml:space="preserve"> среди танцоров всех возрастных групп:</w:t>
      </w:r>
    </w:p>
    <w:p w:rsidR="00276CED" w:rsidRDefault="008C75F2">
      <w:pPr>
        <w:pStyle w:val="a3"/>
        <w:numPr>
          <w:ilvl w:val="1"/>
          <w:numId w:val="8"/>
        </w:numPr>
        <w:tabs>
          <w:tab w:val="left" w:pos="1440"/>
        </w:tabs>
        <w:ind w:left="1440" w:hanging="360"/>
        <w:rPr>
          <w:szCs w:val="24"/>
        </w:rPr>
      </w:pPr>
      <w:r>
        <w:rPr>
          <w:szCs w:val="24"/>
        </w:rPr>
        <w:t xml:space="preserve">фестивалей ансамблей спортивного танца, </w:t>
      </w:r>
    </w:p>
    <w:p w:rsidR="00276CED" w:rsidRDefault="008C75F2">
      <w:pPr>
        <w:pStyle w:val="a3"/>
        <w:numPr>
          <w:ilvl w:val="1"/>
          <w:numId w:val="8"/>
        </w:numPr>
        <w:tabs>
          <w:tab w:val="left" w:pos="1440"/>
        </w:tabs>
        <w:ind w:left="1440" w:hanging="360"/>
        <w:rPr>
          <w:szCs w:val="24"/>
        </w:rPr>
      </w:pPr>
      <w:r>
        <w:rPr>
          <w:szCs w:val="24"/>
        </w:rPr>
        <w:t xml:space="preserve">смотры – конкурсы детских коллективов спортивного танца, </w:t>
      </w:r>
    </w:p>
    <w:p w:rsidR="00276CED" w:rsidRDefault="008C75F2">
      <w:pPr>
        <w:pStyle w:val="a3"/>
        <w:numPr>
          <w:ilvl w:val="1"/>
          <w:numId w:val="8"/>
        </w:numPr>
        <w:tabs>
          <w:tab w:val="left" w:pos="1440"/>
        </w:tabs>
        <w:ind w:left="1440" w:hanging="360"/>
        <w:rPr>
          <w:szCs w:val="24"/>
        </w:rPr>
      </w:pPr>
      <w:r>
        <w:rPr>
          <w:szCs w:val="24"/>
        </w:rPr>
        <w:t>организация и проведение спортивных соревнований среди танцоров спортивного танца и соревнований по массовому</w:t>
      </w:r>
      <w:r>
        <w:rPr>
          <w:szCs w:val="24"/>
        </w:rPr>
        <w:t xml:space="preserve"> спорту</w:t>
      </w:r>
    </w:p>
    <w:p w:rsidR="00276CED" w:rsidRDefault="008C75F2">
      <w:pPr>
        <w:pStyle w:val="CommentText"/>
        <w:numPr>
          <w:ilvl w:val="0"/>
          <w:numId w:val="8"/>
        </w:numPr>
        <w:tabs>
          <w:tab w:val="left" w:pos="720"/>
        </w:tabs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участие</w:t>
      </w:r>
      <w:r>
        <w:rPr>
          <w:sz w:val="24"/>
          <w:szCs w:val="24"/>
        </w:rPr>
        <w:t xml:space="preserve"> в работе Организации в соответствии с п. 3.5. настоящего Положения.</w:t>
      </w:r>
    </w:p>
    <w:p w:rsidR="00276CED" w:rsidRDefault="008C75F2">
      <w:pPr>
        <w:numPr>
          <w:ilvl w:val="0"/>
          <w:numId w:val="8"/>
        </w:numPr>
        <w:tabs>
          <w:tab w:val="left" w:pos="720"/>
        </w:tabs>
        <w:ind w:left="720" w:hanging="360"/>
        <w:rPr>
          <w:szCs w:val="24"/>
        </w:rPr>
      </w:pPr>
      <w:r>
        <w:rPr>
          <w:b/>
          <w:szCs w:val="24"/>
        </w:rPr>
        <w:t>организация мероприятий, связанных популяризацией</w:t>
      </w:r>
      <w:r>
        <w:rPr>
          <w:szCs w:val="24"/>
        </w:rPr>
        <w:t xml:space="preserve"> </w:t>
      </w:r>
      <w:r w:rsidR="00427588">
        <w:rPr>
          <w:szCs w:val="24"/>
        </w:rPr>
        <w:t>спортивных танцев</w:t>
      </w:r>
      <w:r>
        <w:rPr>
          <w:szCs w:val="24"/>
        </w:rPr>
        <w:t>:</w:t>
      </w:r>
    </w:p>
    <w:p w:rsidR="00276CED" w:rsidRDefault="008C75F2">
      <w:pPr>
        <w:numPr>
          <w:ilvl w:val="1"/>
          <w:numId w:val="8"/>
        </w:numPr>
        <w:tabs>
          <w:tab w:val="left" w:pos="1440"/>
        </w:tabs>
        <w:ind w:left="1440" w:hanging="360"/>
        <w:rPr>
          <w:szCs w:val="24"/>
        </w:rPr>
      </w:pPr>
      <w:r>
        <w:rPr>
          <w:szCs w:val="24"/>
        </w:rPr>
        <w:t>организация выступлений в печати, по радио, телевидению и других СМИ</w:t>
      </w:r>
    </w:p>
    <w:p w:rsidR="00276CED" w:rsidRDefault="008C75F2">
      <w:pPr>
        <w:numPr>
          <w:ilvl w:val="1"/>
          <w:numId w:val="8"/>
        </w:numPr>
        <w:tabs>
          <w:tab w:val="left" w:pos="1440"/>
        </w:tabs>
        <w:ind w:left="1440" w:hanging="360"/>
        <w:rPr>
          <w:szCs w:val="24"/>
        </w:rPr>
      </w:pPr>
      <w:r>
        <w:rPr>
          <w:szCs w:val="24"/>
        </w:rPr>
        <w:t xml:space="preserve">выпуск в пределах своей компетенции проспектов, буклетов, методических материалов, аудио- и видеоинформации о деятельности Организации </w:t>
      </w:r>
    </w:p>
    <w:p w:rsidR="00276CED" w:rsidRDefault="008C75F2">
      <w:pPr>
        <w:numPr>
          <w:ilvl w:val="0"/>
          <w:numId w:val="8"/>
        </w:numPr>
        <w:tabs>
          <w:tab w:val="left" w:pos="720"/>
        </w:tabs>
        <w:ind w:left="720" w:hanging="360"/>
        <w:rPr>
          <w:szCs w:val="24"/>
        </w:rPr>
      </w:pPr>
      <w:r>
        <w:rPr>
          <w:b/>
          <w:szCs w:val="24"/>
        </w:rPr>
        <w:t xml:space="preserve">организация </w:t>
      </w:r>
      <w:proofErr w:type="spellStart"/>
      <w:r>
        <w:rPr>
          <w:b/>
          <w:szCs w:val="24"/>
        </w:rPr>
        <w:t>учебно</w:t>
      </w:r>
      <w:proofErr w:type="spellEnd"/>
      <w:r>
        <w:rPr>
          <w:b/>
          <w:szCs w:val="24"/>
        </w:rPr>
        <w:t xml:space="preserve"> – творческих семинаров</w:t>
      </w:r>
      <w:r>
        <w:rPr>
          <w:szCs w:val="24"/>
        </w:rPr>
        <w:t xml:space="preserve"> по вопросам развития спортивных (бальных) танцев, курсов повышения квалификаци</w:t>
      </w:r>
      <w:r>
        <w:rPr>
          <w:szCs w:val="24"/>
        </w:rPr>
        <w:t>и для тренеров, практических и теоретических занятий для танцоров с приглашением российских и зарубежных специалистов;</w:t>
      </w:r>
    </w:p>
    <w:p w:rsidR="00276CED" w:rsidRDefault="008C75F2">
      <w:pPr>
        <w:numPr>
          <w:ilvl w:val="0"/>
          <w:numId w:val="8"/>
        </w:numPr>
        <w:tabs>
          <w:tab w:val="left" w:pos="720"/>
        </w:tabs>
        <w:ind w:left="720" w:hanging="360"/>
        <w:rPr>
          <w:szCs w:val="24"/>
        </w:rPr>
      </w:pPr>
      <w:r>
        <w:rPr>
          <w:b/>
          <w:szCs w:val="24"/>
        </w:rPr>
        <w:t>методическая работа</w:t>
      </w:r>
      <w:r>
        <w:rPr>
          <w:szCs w:val="24"/>
        </w:rPr>
        <w:t>, в виде разработки и выпуска учебной, методической, справочной и другой литературы, музыкальных записей и видеофильмо</w:t>
      </w:r>
      <w:r>
        <w:rPr>
          <w:szCs w:val="24"/>
        </w:rPr>
        <w:t xml:space="preserve">в </w:t>
      </w:r>
    </w:p>
    <w:p w:rsidR="00276CED" w:rsidRDefault="008C75F2">
      <w:pPr>
        <w:numPr>
          <w:ilvl w:val="0"/>
          <w:numId w:val="8"/>
        </w:numPr>
        <w:ind w:left="720" w:hanging="360"/>
        <w:rPr>
          <w:szCs w:val="24"/>
        </w:rPr>
      </w:pPr>
      <w:bookmarkStart w:id="1" w:name="_Hlk535598510"/>
      <w:bookmarkEnd w:id="1"/>
      <w:r>
        <w:rPr>
          <w:b/>
          <w:szCs w:val="24"/>
        </w:rPr>
        <w:t>разработка, внедрение и поддержка программного обеспечения</w:t>
      </w:r>
      <w:r>
        <w:rPr>
          <w:szCs w:val="24"/>
        </w:rPr>
        <w:t xml:space="preserve"> для нужд организации</w:t>
      </w:r>
    </w:p>
    <w:p w:rsidR="00276CED" w:rsidRDefault="008C75F2">
      <w:pPr>
        <w:numPr>
          <w:ilvl w:val="0"/>
          <w:numId w:val="8"/>
        </w:numPr>
        <w:tabs>
          <w:tab w:val="left" w:pos="708"/>
        </w:tabs>
        <w:ind w:left="720" w:hanging="360"/>
        <w:rPr>
          <w:szCs w:val="24"/>
        </w:rPr>
      </w:pPr>
      <w:r>
        <w:rPr>
          <w:b/>
          <w:szCs w:val="24"/>
        </w:rPr>
        <w:lastRenderedPageBreak/>
        <w:t>участие в спортивной деятельности</w:t>
      </w:r>
      <w:r>
        <w:rPr>
          <w:szCs w:val="24"/>
        </w:rPr>
        <w:t xml:space="preserve"> Организации в качестве члена судейской коллегии или счетной комиссии</w:t>
      </w:r>
    </w:p>
    <w:p w:rsidR="00276CED" w:rsidRDefault="008C75F2">
      <w:pPr>
        <w:numPr>
          <w:ilvl w:val="0"/>
          <w:numId w:val="8"/>
        </w:numPr>
        <w:tabs>
          <w:tab w:val="left" w:pos="708"/>
        </w:tabs>
        <w:ind w:left="720" w:hanging="360"/>
        <w:rPr>
          <w:szCs w:val="24"/>
        </w:rPr>
      </w:pPr>
      <w:r>
        <w:rPr>
          <w:szCs w:val="24"/>
        </w:rPr>
        <w:t>организация и ведение тренерско-преподавательской деятельности не мене</w:t>
      </w:r>
      <w:r>
        <w:rPr>
          <w:szCs w:val="24"/>
        </w:rPr>
        <w:t>е одного года</w:t>
      </w:r>
    </w:p>
    <w:p w:rsidR="00276CED" w:rsidRDefault="00276CED">
      <w:pPr>
        <w:tabs>
          <w:tab w:val="left" w:pos="708"/>
        </w:tabs>
        <w:ind w:left="360" w:hanging="360"/>
        <w:rPr>
          <w:szCs w:val="24"/>
        </w:rPr>
      </w:pPr>
    </w:p>
    <w:p w:rsidR="00276CED" w:rsidRDefault="008C75F2">
      <w:pPr>
        <w:ind w:firstLine="720"/>
        <w:jc w:val="center"/>
        <w:rPr>
          <w:szCs w:val="24"/>
          <w:u w:val="single"/>
        </w:rPr>
      </w:pPr>
      <w:r>
        <w:rPr>
          <w:szCs w:val="24"/>
        </w:rPr>
        <w:t xml:space="preserve">3. </w:t>
      </w:r>
      <w:r>
        <w:rPr>
          <w:szCs w:val="24"/>
          <w:u w:val="single"/>
        </w:rPr>
        <w:t>ЧЛЕНЫ ОРГАНИЗАЦИИ,</w:t>
      </w:r>
    </w:p>
    <w:p w:rsidR="00276CED" w:rsidRDefault="008C75F2">
      <w:pPr>
        <w:ind w:firstLine="720"/>
        <w:jc w:val="center"/>
        <w:rPr>
          <w:szCs w:val="24"/>
          <w:u w:val="single"/>
        </w:rPr>
      </w:pPr>
      <w:r>
        <w:rPr>
          <w:szCs w:val="24"/>
          <w:u w:val="single"/>
        </w:rPr>
        <w:t>ИХ ПРАВА И ОБЯЗАННОСТИ</w:t>
      </w:r>
    </w:p>
    <w:p w:rsidR="00276CED" w:rsidRDefault="00276CED">
      <w:pPr>
        <w:rPr>
          <w:szCs w:val="24"/>
        </w:rPr>
      </w:pPr>
    </w:p>
    <w:p w:rsidR="00276CED" w:rsidRDefault="008C75F2">
      <w:pPr>
        <w:rPr>
          <w:szCs w:val="24"/>
        </w:rPr>
      </w:pPr>
      <w:r>
        <w:rPr>
          <w:szCs w:val="24"/>
        </w:rPr>
        <w:tab/>
        <w:t>3.1. Членами Организации могут быть граждане РФ, достигшие 18 лет, имеющие постоянную регистрацию на территории Новосибирской области и юридические лица – общественные объединения, зарегистриров</w:t>
      </w:r>
      <w:r>
        <w:rPr>
          <w:szCs w:val="24"/>
        </w:rPr>
        <w:t>анные на территории Новосибирской области, заинтересованные в совместном решении уставных задач Организации.</w:t>
      </w:r>
    </w:p>
    <w:p w:rsidR="00276CED" w:rsidRDefault="008C75F2">
      <w:pPr>
        <w:rPr>
          <w:szCs w:val="24"/>
        </w:rPr>
      </w:pPr>
      <w:r>
        <w:rPr>
          <w:szCs w:val="24"/>
        </w:rPr>
        <w:tab/>
        <w:t>3.2. Любое лицо, достигшее 18 лет, являющееся гражданином РФ, имеющие постоянную регистрацию на территории Новосибирской области, разделяющее идеи</w:t>
      </w:r>
      <w:r>
        <w:rPr>
          <w:szCs w:val="24"/>
        </w:rPr>
        <w:t xml:space="preserve"> Организации, поддерживающее её цели и задачи может, путём подачи письменного заявления выразить желание выступить членом Организации. При проведении очередного общего собрания Организации, все поданные Президиуму Организации заявления рассматриваются Общи</w:t>
      </w:r>
      <w:r>
        <w:rPr>
          <w:szCs w:val="24"/>
        </w:rPr>
        <w:t>м собранием Организации, и при положительных результатах голосования лицо принимается в члены Организации квалифицированным большинством голосов (2/3 голосов) присутствующих на собрании. Членство в Организации оформляется письменно, т.е. лицу выдаётся выпи</w:t>
      </w:r>
      <w:r>
        <w:rPr>
          <w:szCs w:val="24"/>
        </w:rPr>
        <w:t>ска из решения Общего собрания организации о его приёме в члены Организации.</w:t>
      </w:r>
    </w:p>
    <w:p w:rsidR="00276CED" w:rsidRDefault="008C75F2">
      <w:pPr>
        <w:pStyle w:val="a3"/>
        <w:tabs>
          <w:tab w:val="left" w:pos="708"/>
        </w:tabs>
        <w:rPr>
          <w:szCs w:val="24"/>
        </w:rPr>
      </w:pPr>
      <w:r>
        <w:rPr>
          <w:szCs w:val="24"/>
        </w:rPr>
        <w:tab/>
        <w:t xml:space="preserve">Юридические лица – общественные объединения, зарегистрированные на территории Новосибирской области – на основании соответствующего решения полномочного органа юридического лица </w:t>
      </w:r>
      <w:r>
        <w:rPr>
          <w:szCs w:val="24"/>
        </w:rPr>
        <w:t>подают заявку в Президиум Организации и принимаются в члены Организации на Общем собрании   квалифицированным большинством голосов (2/3 голосов) присутствующих на собрании.  Участие юридического лица в работе Организации, и его присутствие на Общих собрани</w:t>
      </w:r>
      <w:r>
        <w:rPr>
          <w:szCs w:val="24"/>
        </w:rPr>
        <w:t>ях осуществляется через представителя юридического лица, назначаемого (избираемого) полномочным органом юридического лица.</w:t>
      </w:r>
    </w:p>
    <w:p w:rsidR="00276CED" w:rsidRDefault="008C75F2">
      <w:pPr>
        <w:pStyle w:val="a7"/>
        <w:rPr>
          <w:szCs w:val="24"/>
        </w:rPr>
      </w:pPr>
      <w:r>
        <w:rPr>
          <w:szCs w:val="24"/>
        </w:rPr>
        <w:tab/>
        <w:t>3.3. Члены Организации – физические и юридические лица – имеют равные права и равные обязанности.</w:t>
      </w:r>
    </w:p>
    <w:p w:rsidR="00276CED" w:rsidRDefault="008C75F2">
      <w:pPr>
        <w:pStyle w:val="a7"/>
        <w:rPr>
          <w:szCs w:val="24"/>
        </w:rPr>
      </w:pPr>
      <w:r>
        <w:rPr>
          <w:szCs w:val="24"/>
        </w:rPr>
        <w:tab/>
        <w:t>3.4.  Органы государственной влас</w:t>
      </w:r>
      <w:r>
        <w:rPr>
          <w:szCs w:val="24"/>
        </w:rPr>
        <w:t>ти и органы местного самоуправления не могут быть учредителями или членами Организации.</w:t>
      </w:r>
    </w:p>
    <w:p w:rsidR="00276CED" w:rsidRDefault="008C75F2">
      <w:pPr>
        <w:rPr>
          <w:szCs w:val="24"/>
        </w:rPr>
      </w:pPr>
      <w:r>
        <w:rPr>
          <w:szCs w:val="24"/>
        </w:rPr>
        <w:tab/>
        <w:t xml:space="preserve">3.5. Каждый член Организации (для юридических лиц – через представителей) имеет </w:t>
      </w:r>
      <w:r w:rsidR="0064002F">
        <w:rPr>
          <w:szCs w:val="24"/>
        </w:rPr>
        <w:t>право: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принимать участие в Общих собраниях;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 xml:space="preserve">избирать и быть избранным в руководящие и </w:t>
      </w:r>
      <w:proofErr w:type="spellStart"/>
      <w:r>
        <w:rPr>
          <w:szCs w:val="24"/>
        </w:rPr>
        <w:t>контрольно</w:t>
      </w:r>
      <w:proofErr w:type="spellEnd"/>
      <w:r>
        <w:rPr>
          <w:szCs w:val="24"/>
        </w:rPr>
        <w:t xml:space="preserve"> – ревизионные органы Организации;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вносить предложения в любые органы Организации по вопросам, связанным с её деятельностью;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контролировать деятельность руководящих органов Организации в соответствии с ее Уставом;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ставить вопрос о досрочном переи</w:t>
      </w:r>
      <w:r>
        <w:rPr>
          <w:szCs w:val="24"/>
        </w:rPr>
        <w:t>збрании членов Президиума, Президента и членов Контрольно-ревизионной комиссии в случае их неудовлетворительной деятельности;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получать информацию о планируемых мероприятиях Организации;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принимать участие в мероприятиях, проводимых Организацией;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добровольно</w:t>
      </w:r>
      <w:r>
        <w:rPr>
          <w:szCs w:val="24"/>
        </w:rPr>
        <w:t xml:space="preserve"> выйти из состава членов Организации.</w:t>
      </w:r>
    </w:p>
    <w:p w:rsidR="00276CED" w:rsidRDefault="00276CED">
      <w:pPr>
        <w:ind w:left="360"/>
        <w:rPr>
          <w:szCs w:val="24"/>
        </w:rPr>
      </w:pPr>
    </w:p>
    <w:p w:rsidR="00276CED" w:rsidRDefault="008C75F2">
      <w:pPr>
        <w:ind w:firstLine="720"/>
        <w:rPr>
          <w:szCs w:val="24"/>
        </w:rPr>
      </w:pPr>
      <w:r>
        <w:rPr>
          <w:szCs w:val="24"/>
        </w:rPr>
        <w:t>3.6. Члены Организации обязаны:</w:t>
      </w:r>
    </w:p>
    <w:p w:rsidR="00276CED" w:rsidRDefault="008C75F2">
      <w:pPr>
        <w:numPr>
          <w:ilvl w:val="0"/>
          <w:numId w:val="5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 xml:space="preserve">внести вступительный взнос в размере, установленным Общим собранием; </w:t>
      </w:r>
    </w:p>
    <w:p w:rsidR="00276CED" w:rsidRDefault="008C75F2">
      <w:pPr>
        <w:numPr>
          <w:ilvl w:val="0"/>
          <w:numId w:val="5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lastRenderedPageBreak/>
        <w:t>вносить членские взносы в порядке и размере, установленным Общим собранием членов организации;</w:t>
      </w:r>
    </w:p>
    <w:p w:rsidR="00276CED" w:rsidRDefault="008C75F2">
      <w:pPr>
        <w:numPr>
          <w:ilvl w:val="0"/>
          <w:numId w:val="5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соблюдать Устав Орга</w:t>
      </w:r>
      <w:r>
        <w:rPr>
          <w:szCs w:val="24"/>
        </w:rPr>
        <w:t>низации;</w:t>
      </w:r>
    </w:p>
    <w:p w:rsidR="00276CED" w:rsidRDefault="008C75F2">
      <w:pPr>
        <w:numPr>
          <w:ilvl w:val="0"/>
          <w:numId w:val="5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участвовать в деятельности Организации, содействовать выполнению уставных целей;</w:t>
      </w:r>
    </w:p>
    <w:p w:rsidR="00276CED" w:rsidRDefault="008C75F2">
      <w:pPr>
        <w:numPr>
          <w:ilvl w:val="0"/>
          <w:numId w:val="5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 xml:space="preserve">выполнять решения руководящих органов Организации, принятые в пределах их компетенции; </w:t>
      </w:r>
    </w:p>
    <w:p w:rsidR="00276CED" w:rsidRDefault="008C75F2">
      <w:pPr>
        <w:numPr>
          <w:ilvl w:val="0"/>
          <w:numId w:val="4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принимать участие в Общих собраниях Организации.</w:t>
      </w:r>
    </w:p>
    <w:p w:rsidR="00276CED" w:rsidRDefault="00276CED">
      <w:pPr>
        <w:ind w:left="360"/>
        <w:rPr>
          <w:szCs w:val="24"/>
        </w:rPr>
      </w:pPr>
    </w:p>
    <w:p w:rsidR="00276CED" w:rsidRDefault="008C75F2">
      <w:pPr>
        <w:ind w:firstLine="720"/>
        <w:rPr>
          <w:szCs w:val="24"/>
        </w:rPr>
      </w:pPr>
      <w:r>
        <w:rPr>
          <w:kern w:val="1"/>
          <w:szCs w:val="24"/>
        </w:rPr>
        <w:t>3.7.</w:t>
      </w:r>
      <w:r>
        <w:rPr>
          <w:kern w:val="1"/>
          <w:szCs w:val="24"/>
        </w:rPr>
        <w:tab/>
        <w:t>К члену Организации реш</w:t>
      </w:r>
      <w:r>
        <w:rPr>
          <w:kern w:val="1"/>
          <w:szCs w:val="24"/>
        </w:rPr>
        <w:t xml:space="preserve">ением Президиума могут быть применены меры общественного воздействия в виде предупреждения, временного отстранения от участия в </w:t>
      </w:r>
      <w:r w:rsidR="0064002F">
        <w:rPr>
          <w:kern w:val="1"/>
          <w:szCs w:val="24"/>
        </w:rPr>
        <w:t>мероприятиях Организации</w:t>
      </w:r>
      <w:r>
        <w:rPr>
          <w:kern w:val="1"/>
          <w:szCs w:val="24"/>
        </w:rPr>
        <w:t xml:space="preserve">. Данное решение может быть обжаловано Общему собранию в течение 30 дней после вынесения решения </w:t>
      </w:r>
      <w:r>
        <w:rPr>
          <w:szCs w:val="24"/>
        </w:rPr>
        <w:t>Презид</w:t>
      </w:r>
      <w:r>
        <w:rPr>
          <w:szCs w:val="24"/>
        </w:rPr>
        <w:t>иумом</w:t>
      </w:r>
      <w:r>
        <w:rPr>
          <w:kern w:val="1"/>
          <w:szCs w:val="24"/>
        </w:rPr>
        <w:t xml:space="preserve">. </w:t>
      </w:r>
      <w:r>
        <w:rPr>
          <w:szCs w:val="24"/>
        </w:rPr>
        <w:t xml:space="preserve">Решение принимается Общим собранием квалифицированным большинством голосов (2/3 голосов) от числа присутствующих членов организации. </w:t>
      </w:r>
    </w:p>
    <w:p w:rsidR="00276CED" w:rsidRDefault="008C75F2">
      <w:pPr>
        <w:ind w:firstLine="720"/>
        <w:rPr>
          <w:kern w:val="1"/>
          <w:szCs w:val="24"/>
        </w:rPr>
      </w:pPr>
      <w:r>
        <w:rPr>
          <w:kern w:val="1"/>
          <w:szCs w:val="24"/>
        </w:rPr>
        <w:t xml:space="preserve"> </w:t>
      </w:r>
    </w:p>
    <w:p w:rsidR="00276CED" w:rsidRDefault="008C75F2">
      <w:pPr>
        <w:ind w:firstLine="720"/>
        <w:rPr>
          <w:szCs w:val="24"/>
        </w:rPr>
      </w:pPr>
      <w:r>
        <w:rPr>
          <w:kern w:val="1"/>
          <w:szCs w:val="24"/>
        </w:rPr>
        <w:t>3.8.</w:t>
      </w:r>
      <w:r>
        <w:rPr>
          <w:szCs w:val="24"/>
        </w:rPr>
        <w:t xml:space="preserve"> Член Организации может быть исключен из состава по решению остающихся членов в случаях и в порядке, которые </w:t>
      </w:r>
      <w:r w:rsidR="0064002F">
        <w:rPr>
          <w:szCs w:val="24"/>
        </w:rPr>
        <w:t>установлены Уставом</w:t>
      </w:r>
      <w:r>
        <w:rPr>
          <w:szCs w:val="24"/>
        </w:rPr>
        <w:t xml:space="preserve"> Организации.</w:t>
      </w:r>
    </w:p>
    <w:p w:rsidR="00276CED" w:rsidRDefault="00276CED">
      <w:pPr>
        <w:ind w:firstLine="720"/>
        <w:rPr>
          <w:szCs w:val="24"/>
        </w:rPr>
      </w:pPr>
    </w:p>
    <w:p w:rsidR="00276CED" w:rsidRDefault="008C75F2">
      <w:pPr>
        <w:ind w:firstLine="540"/>
        <w:rPr>
          <w:szCs w:val="24"/>
        </w:rPr>
      </w:pPr>
      <w:r>
        <w:rPr>
          <w:szCs w:val="24"/>
        </w:rPr>
        <w:tab/>
        <w:t>3.9. Вступительные и членские взносы при выходе или исключении члена из состава Организации не возвращаются.</w:t>
      </w:r>
    </w:p>
    <w:p w:rsidR="00276CED" w:rsidRDefault="00276CED">
      <w:pPr>
        <w:ind w:firstLine="540"/>
        <w:rPr>
          <w:szCs w:val="24"/>
        </w:rPr>
      </w:pPr>
    </w:p>
    <w:p w:rsidR="00276CED" w:rsidRDefault="008C75F2">
      <w:pPr>
        <w:ind w:firstLine="720"/>
        <w:rPr>
          <w:kern w:val="1"/>
          <w:szCs w:val="24"/>
        </w:rPr>
      </w:pPr>
      <w:r>
        <w:rPr>
          <w:kern w:val="1"/>
          <w:szCs w:val="24"/>
        </w:rPr>
        <w:t xml:space="preserve">3.10. Члены организации не сохраняют прав на переданные ими в пользу Организации имущества и денежные </w:t>
      </w:r>
      <w:r>
        <w:rPr>
          <w:kern w:val="1"/>
          <w:szCs w:val="24"/>
        </w:rPr>
        <w:t>средства.</w:t>
      </w:r>
    </w:p>
    <w:p w:rsidR="00276CED" w:rsidRDefault="00276CED">
      <w:pPr>
        <w:ind w:left="720"/>
        <w:rPr>
          <w:szCs w:val="24"/>
        </w:rPr>
      </w:pPr>
    </w:p>
    <w:p w:rsidR="00276CED" w:rsidRDefault="008C75F2">
      <w:pPr>
        <w:ind w:firstLine="720"/>
        <w:rPr>
          <w:szCs w:val="24"/>
        </w:rPr>
      </w:pPr>
      <w:r>
        <w:rPr>
          <w:szCs w:val="24"/>
        </w:rPr>
        <w:t xml:space="preserve">3.11. Члены Организации могут быть выведены из состава Организации: </w:t>
      </w:r>
    </w:p>
    <w:p w:rsidR="00276CED" w:rsidRDefault="008C75F2">
      <w:pPr>
        <w:numPr>
          <w:ilvl w:val="0"/>
          <w:numId w:val="2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за неуплату членских взносов по инициативе Президиума Организации;</w:t>
      </w:r>
    </w:p>
    <w:p w:rsidR="00276CED" w:rsidRDefault="008C75F2">
      <w:pPr>
        <w:numPr>
          <w:ilvl w:val="0"/>
          <w:numId w:val="2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за дискредитацию Организации, за совершение поступков не сопоставимых с целями Организации, за грубое несоблю</w:t>
      </w:r>
      <w:r>
        <w:rPr>
          <w:szCs w:val="24"/>
        </w:rPr>
        <w:t>дение устава Организации, за отказ от выполнения решений руководящих органов Организации по инициативе любого члена Организации.</w:t>
      </w:r>
    </w:p>
    <w:p w:rsidR="00276CED" w:rsidRDefault="00276CED">
      <w:pPr>
        <w:ind w:left="720"/>
        <w:rPr>
          <w:szCs w:val="24"/>
        </w:rPr>
      </w:pPr>
    </w:p>
    <w:p w:rsidR="00276CED" w:rsidRDefault="008C75F2">
      <w:pPr>
        <w:ind w:firstLine="720"/>
        <w:rPr>
          <w:szCs w:val="24"/>
        </w:rPr>
      </w:pPr>
      <w:r>
        <w:rPr>
          <w:szCs w:val="24"/>
        </w:rPr>
        <w:t>3.12. Вопросы исключения из состава членов Организации рассматриваются Общим собранием, решение принимают квалифицированным бо</w:t>
      </w:r>
      <w:r>
        <w:rPr>
          <w:szCs w:val="24"/>
        </w:rPr>
        <w:t>льшинством голосов (не менее 2/3 голосов) от числа присутствующих на собрании членов Организации.</w:t>
      </w:r>
    </w:p>
    <w:p w:rsidR="00276CED" w:rsidRDefault="00276CED">
      <w:pPr>
        <w:ind w:left="360"/>
        <w:rPr>
          <w:szCs w:val="24"/>
          <w:u w:val="single"/>
        </w:rPr>
      </w:pPr>
    </w:p>
    <w:p w:rsidR="00276CED" w:rsidRDefault="008C75F2">
      <w:pPr>
        <w:numPr>
          <w:ilvl w:val="0"/>
          <w:numId w:val="6"/>
        </w:numPr>
        <w:ind w:left="720" w:hanging="360"/>
        <w:jc w:val="center"/>
        <w:rPr>
          <w:szCs w:val="24"/>
        </w:rPr>
      </w:pPr>
      <w:r>
        <w:rPr>
          <w:szCs w:val="24"/>
        </w:rPr>
        <w:t>ПОРЯДОК ПРИЕМА В ЧЛЕНЫ ФТС НСО</w:t>
      </w:r>
    </w:p>
    <w:p w:rsidR="00276CED" w:rsidRDefault="00276CED">
      <w:pPr>
        <w:ind w:firstLine="720"/>
        <w:rPr>
          <w:szCs w:val="24"/>
        </w:rPr>
      </w:pPr>
    </w:p>
    <w:p w:rsidR="00276CED" w:rsidRDefault="008C75F2">
      <w:pPr>
        <w:tabs>
          <w:tab w:val="left" w:pos="1701"/>
        </w:tabs>
        <w:suppressAutoHyphens/>
        <w:ind w:firstLine="680"/>
        <w:rPr>
          <w:szCs w:val="24"/>
        </w:rPr>
      </w:pPr>
      <w:r>
        <w:rPr>
          <w:szCs w:val="24"/>
        </w:rPr>
        <w:t>4.1. Прием в члены Федерации осуществляется:</w:t>
      </w:r>
    </w:p>
    <w:p w:rsidR="00276CED" w:rsidRDefault="008C75F2">
      <w:pPr>
        <w:tabs>
          <w:tab w:val="left" w:pos="1701"/>
        </w:tabs>
        <w:suppressAutoHyphens/>
        <w:ind w:firstLine="680"/>
        <w:rPr>
          <w:szCs w:val="24"/>
        </w:rPr>
      </w:pPr>
      <w:r>
        <w:rPr>
          <w:szCs w:val="24"/>
        </w:rPr>
        <w:t xml:space="preserve">4.1.1. Для физических лиц – на </w:t>
      </w:r>
      <w:r w:rsidR="0064002F">
        <w:rPr>
          <w:szCs w:val="24"/>
        </w:rPr>
        <w:t>основании письменного</w:t>
      </w:r>
      <w:r>
        <w:rPr>
          <w:szCs w:val="24"/>
        </w:rPr>
        <w:t xml:space="preserve"> заявления и копии паспорт</w:t>
      </w:r>
      <w:r>
        <w:rPr>
          <w:szCs w:val="24"/>
        </w:rPr>
        <w:t>а с отметкой о регистрации на территории Новосибирской области.</w:t>
      </w:r>
    </w:p>
    <w:p w:rsidR="00276CED" w:rsidRDefault="008C75F2">
      <w:pPr>
        <w:tabs>
          <w:tab w:val="left" w:pos="1701"/>
        </w:tabs>
        <w:suppressAutoHyphens/>
        <w:ind w:firstLine="680"/>
        <w:rPr>
          <w:szCs w:val="24"/>
        </w:rPr>
      </w:pPr>
      <w:r>
        <w:rPr>
          <w:szCs w:val="24"/>
        </w:rPr>
        <w:t xml:space="preserve">4.1.2. Для юридических лиц – на основании письменного заявления и протокола (решения) полномочного органа о вступление в ФТС </w:t>
      </w:r>
      <w:r w:rsidR="0064002F">
        <w:rPr>
          <w:szCs w:val="24"/>
        </w:rPr>
        <w:t>НСО, свидетельства</w:t>
      </w:r>
      <w:r>
        <w:rPr>
          <w:szCs w:val="24"/>
        </w:rPr>
        <w:t xml:space="preserve"> о регистрации, подтверждающее факт регистрации</w:t>
      </w:r>
      <w:r>
        <w:rPr>
          <w:szCs w:val="24"/>
        </w:rPr>
        <w:t xml:space="preserve"> на территории Новосибирской области, выписки из ЕГРЮЛ и Устава организации, (предоставляются оригиналы и копии вышеуказанных документов).</w:t>
      </w:r>
    </w:p>
    <w:p w:rsidR="00276CED" w:rsidRDefault="008C75F2">
      <w:pPr>
        <w:ind w:firstLine="708"/>
        <w:rPr>
          <w:szCs w:val="24"/>
        </w:rPr>
      </w:pPr>
      <w:r>
        <w:rPr>
          <w:szCs w:val="24"/>
        </w:rPr>
        <w:t xml:space="preserve">4.2. Документы, указанные п. 4.1. подаются в Президиум Организации. </w:t>
      </w:r>
    </w:p>
    <w:p w:rsidR="00276CED" w:rsidRDefault="008C75F2">
      <w:pPr>
        <w:tabs>
          <w:tab w:val="left" w:pos="1701"/>
        </w:tabs>
        <w:suppressAutoHyphens/>
        <w:ind w:firstLine="680"/>
        <w:rPr>
          <w:szCs w:val="28"/>
        </w:rPr>
      </w:pPr>
      <w:r>
        <w:rPr>
          <w:szCs w:val="28"/>
        </w:rPr>
        <w:t>4.3. К лицам, выразившему свое намерение вступит</w:t>
      </w:r>
      <w:r>
        <w:rPr>
          <w:szCs w:val="28"/>
        </w:rPr>
        <w:t xml:space="preserve">ь в члены Организации (далее- Кандидат) по виду спорта «танцевальный спорт» предъявляются следующие требования (кроме </w:t>
      </w:r>
      <w:r>
        <w:rPr>
          <w:szCs w:val="24"/>
        </w:rPr>
        <w:t>дисциплины «брейк-данс» и «</w:t>
      </w:r>
      <w:r>
        <w:rPr>
          <w:rFonts w:eastAsia="SimSun"/>
          <w:color w:val="000000"/>
          <w:kern w:val="1"/>
          <w:sz w:val="23"/>
        </w:rPr>
        <w:t>брейк-данс -группа»</w:t>
      </w:r>
      <w:r>
        <w:rPr>
          <w:szCs w:val="28"/>
        </w:rPr>
        <w:t>):</w:t>
      </w:r>
    </w:p>
    <w:p w:rsidR="00276CED" w:rsidRDefault="008C75F2">
      <w:pPr>
        <w:tabs>
          <w:tab w:val="left" w:pos="708"/>
        </w:tabs>
        <w:ind w:left="36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4.3.1. Для физического лица:</w:t>
      </w:r>
    </w:p>
    <w:p w:rsidR="00276CED" w:rsidRDefault="008C75F2">
      <w:pPr>
        <w:numPr>
          <w:ilvl w:val="0"/>
          <w:numId w:val="8"/>
        </w:numPr>
        <w:tabs>
          <w:tab w:val="left" w:pos="708"/>
        </w:tabs>
        <w:ind w:left="720" w:hanging="360"/>
        <w:rPr>
          <w:szCs w:val="24"/>
        </w:rPr>
      </w:pPr>
      <w:r>
        <w:rPr>
          <w:szCs w:val="24"/>
        </w:rPr>
        <w:lastRenderedPageBreak/>
        <w:t xml:space="preserve"> подготовка танцевальной пары, занявшей первое место в Чемпионате России по виду спорта «Танцевальный спорт» в дисциплине «Европейская программа», «Латиноамериканская программа» или ансамбля, занявшего первое место в дисциплине «Ансамбли - европейская прог</w:t>
      </w:r>
      <w:r>
        <w:rPr>
          <w:szCs w:val="24"/>
        </w:rPr>
        <w:t>рамма», «Ансамбли - латиноамериканская программа».</w:t>
      </w:r>
    </w:p>
    <w:p w:rsidR="00276CED" w:rsidRDefault="008C75F2">
      <w:pPr>
        <w:tabs>
          <w:tab w:val="left" w:pos="708"/>
        </w:tabs>
        <w:ind w:left="36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4.3.1. Для юридического лица:</w:t>
      </w:r>
    </w:p>
    <w:p w:rsidR="00276CED" w:rsidRDefault="008C75F2">
      <w:pPr>
        <w:numPr>
          <w:ilvl w:val="0"/>
          <w:numId w:val="8"/>
        </w:numPr>
        <w:tabs>
          <w:tab w:val="left" w:pos="708"/>
        </w:tabs>
        <w:ind w:left="720" w:hanging="360"/>
        <w:rPr>
          <w:szCs w:val="24"/>
        </w:rPr>
      </w:pPr>
      <w:r>
        <w:rPr>
          <w:szCs w:val="24"/>
        </w:rPr>
        <w:t>организация и ведение тренерско-преподавательской деятельности по виду спорта «танцевальный спорт» не менее одного года,</w:t>
      </w:r>
    </w:p>
    <w:p w:rsidR="00276CED" w:rsidRDefault="008C75F2">
      <w:pPr>
        <w:numPr>
          <w:ilvl w:val="0"/>
          <w:numId w:val="8"/>
        </w:numPr>
        <w:tabs>
          <w:tab w:val="left" w:pos="708"/>
        </w:tabs>
        <w:ind w:left="720" w:hanging="360"/>
        <w:rPr>
          <w:szCs w:val="24"/>
        </w:rPr>
      </w:pPr>
      <w:r>
        <w:rPr>
          <w:szCs w:val="24"/>
        </w:rPr>
        <w:t xml:space="preserve">подготовка не менее 10 танцоров, зарегистрированных </w:t>
      </w:r>
      <w:r>
        <w:rPr>
          <w:szCs w:val="24"/>
        </w:rPr>
        <w:t>в базе данных начинающих спортсмено</w:t>
      </w:r>
      <w:r w:rsidR="00427588">
        <w:rPr>
          <w:szCs w:val="24"/>
        </w:rPr>
        <w:t>в Организации не ниже 6-ой кате</w:t>
      </w:r>
      <w:r>
        <w:rPr>
          <w:szCs w:val="24"/>
        </w:rPr>
        <w:t xml:space="preserve">гории в </w:t>
      </w:r>
      <w:r w:rsidR="00427588">
        <w:rPr>
          <w:szCs w:val="24"/>
        </w:rPr>
        <w:t>соответствии</w:t>
      </w:r>
      <w:r>
        <w:rPr>
          <w:szCs w:val="24"/>
        </w:rPr>
        <w:t xml:space="preserve"> с «Положением о фестивалях ФТС НСО» или во Всероссийской базе данных ВФТСАРР танцоров-спортсменов не ниже «Е» класса; </w:t>
      </w:r>
      <w:r>
        <w:rPr>
          <w:szCs w:val="24"/>
        </w:rPr>
        <w:tab/>
      </w:r>
    </w:p>
    <w:p w:rsidR="00276CED" w:rsidRDefault="008C75F2">
      <w:pPr>
        <w:tabs>
          <w:tab w:val="left" w:pos="708"/>
        </w:tabs>
        <w:ind w:left="36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8"/>
        </w:rPr>
        <w:t>4.4. В случае неполного соответствия предъявля</w:t>
      </w:r>
      <w:r>
        <w:rPr>
          <w:szCs w:val="28"/>
        </w:rPr>
        <w:t>емым требованиям, указанным в п.4.3., для возможности выполнения этих требований</w:t>
      </w:r>
      <w:r>
        <w:rPr>
          <w:szCs w:val="24"/>
        </w:rPr>
        <w:t>, Кандидату дается право вести свою деятельность в составе Организации в течении кандидатского срока - 1 год, не являясь членом организации и оставаясь в статусе «Кандидат».</w:t>
      </w:r>
    </w:p>
    <w:p w:rsidR="00276CED" w:rsidRDefault="008C75F2">
      <w:pPr>
        <w:ind w:firstLine="708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>5. По истечению кандидатского срока и выполнения требований, предусмотренных пунктом 4.3, Кандидат может ходатайствовать о вступлении в состав членов Организации путем написания заявления в Президиум с приложением документов, подтверждающих выполнение треб</w:t>
      </w:r>
      <w:r>
        <w:rPr>
          <w:szCs w:val="24"/>
        </w:rPr>
        <w:t xml:space="preserve">ований. </w:t>
      </w:r>
    </w:p>
    <w:p w:rsidR="00276CED" w:rsidRDefault="008C75F2">
      <w:pPr>
        <w:ind w:firstLine="708"/>
        <w:rPr>
          <w:szCs w:val="24"/>
        </w:rPr>
      </w:pPr>
      <w:r>
        <w:rPr>
          <w:szCs w:val="24"/>
        </w:rPr>
        <w:tab/>
        <w:t>4.6. Документы Кандидатов, ведущих деятельность по дисциплине «брейк-данс» и «брейк-данс - группа» рассматриваются в следующем порядке:</w:t>
      </w:r>
    </w:p>
    <w:p w:rsidR="00276CED" w:rsidRDefault="00427588">
      <w:pPr>
        <w:ind w:firstLine="708"/>
        <w:rPr>
          <w:szCs w:val="24"/>
        </w:rPr>
      </w:pPr>
      <w:r>
        <w:rPr>
          <w:szCs w:val="24"/>
        </w:rPr>
        <w:tab/>
      </w:r>
      <w:r w:rsidR="008C75F2">
        <w:rPr>
          <w:szCs w:val="24"/>
        </w:rPr>
        <w:t xml:space="preserve">4.6.1. Документы, поданные в </w:t>
      </w:r>
      <w:r>
        <w:rPr>
          <w:szCs w:val="24"/>
        </w:rPr>
        <w:t>Президиум, передаются</w:t>
      </w:r>
      <w:r w:rsidR="008C75F2">
        <w:rPr>
          <w:szCs w:val="24"/>
        </w:rPr>
        <w:t xml:space="preserve"> в «</w:t>
      </w:r>
      <w:r>
        <w:rPr>
          <w:szCs w:val="24"/>
        </w:rPr>
        <w:t>Комитет по</w:t>
      </w:r>
      <w:r w:rsidR="008C75F2">
        <w:rPr>
          <w:szCs w:val="24"/>
        </w:rPr>
        <w:t xml:space="preserve"> брейк-дансу», который, в свою очередь, ра</w:t>
      </w:r>
      <w:r w:rsidR="008C75F2">
        <w:rPr>
          <w:szCs w:val="24"/>
        </w:rPr>
        <w:t>ссматривает их и принимает аргументированное решение о соответствии/не соответствии требованиям «Комитета по брей</w:t>
      </w:r>
      <w:r>
        <w:rPr>
          <w:szCs w:val="24"/>
        </w:rPr>
        <w:t>к</w:t>
      </w:r>
      <w:r w:rsidR="008C75F2">
        <w:rPr>
          <w:szCs w:val="24"/>
        </w:rPr>
        <w:t>-дансу» утвержденными Президиумом для приема в члены Организации или присвоения статуса Кандидата.</w:t>
      </w:r>
    </w:p>
    <w:p w:rsidR="00276CED" w:rsidRDefault="00427588">
      <w:pPr>
        <w:ind w:firstLine="708"/>
        <w:rPr>
          <w:szCs w:val="24"/>
        </w:rPr>
      </w:pPr>
      <w:r>
        <w:rPr>
          <w:szCs w:val="24"/>
        </w:rPr>
        <w:tab/>
      </w:r>
      <w:r w:rsidR="008C75F2">
        <w:rPr>
          <w:szCs w:val="24"/>
        </w:rPr>
        <w:t>4.6.2. Данное решение принимается квалифиц</w:t>
      </w:r>
      <w:r w:rsidR="008C75F2">
        <w:rPr>
          <w:szCs w:val="24"/>
        </w:rPr>
        <w:t>ированным большинством голосов (2/3 голосов) от общего числа членов «</w:t>
      </w:r>
      <w:r>
        <w:rPr>
          <w:szCs w:val="24"/>
        </w:rPr>
        <w:t>Комитета по</w:t>
      </w:r>
      <w:r w:rsidR="008C75F2">
        <w:rPr>
          <w:szCs w:val="24"/>
        </w:rPr>
        <w:t xml:space="preserve"> брейк-дансу» по результатам экспертного заключения, подготовленного по итогам комплексной проверки соответствующей общественной организации. </w:t>
      </w:r>
    </w:p>
    <w:p w:rsidR="00276CED" w:rsidRDefault="008C75F2" w:rsidP="00427588">
      <w:pPr>
        <w:ind w:left="720"/>
        <w:rPr>
          <w:szCs w:val="24"/>
        </w:rPr>
      </w:pPr>
      <w:r>
        <w:rPr>
          <w:szCs w:val="24"/>
        </w:rPr>
        <w:t>4.6.3. Подготовленное экспертное</w:t>
      </w:r>
      <w:r>
        <w:rPr>
          <w:szCs w:val="24"/>
        </w:rPr>
        <w:t xml:space="preserve"> заключение «</w:t>
      </w:r>
      <w:r w:rsidR="00427588">
        <w:rPr>
          <w:szCs w:val="24"/>
        </w:rPr>
        <w:t>Комитета по</w:t>
      </w:r>
      <w:r>
        <w:rPr>
          <w:szCs w:val="24"/>
        </w:rPr>
        <w:t xml:space="preserve"> брейк-дансу» представляется Президиуму Организации для последующей передачи на заседание Общего собрания для принятия решения о вступлении в Члены Организации.  </w:t>
      </w:r>
    </w:p>
    <w:p w:rsidR="00276CED" w:rsidRDefault="008C75F2">
      <w:pPr>
        <w:ind w:firstLine="708"/>
        <w:rPr>
          <w:szCs w:val="24"/>
        </w:rPr>
      </w:pPr>
      <w:r>
        <w:rPr>
          <w:szCs w:val="24"/>
        </w:rPr>
        <w:t>4.7. Кандидату может быть отказано в приеме в члены Организации, в с</w:t>
      </w:r>
      <w:r>
        <w:rPr>
          <w:szCs w:val="24"/>
        </w:rPr>
        <w:t>лучаях, если Кандидат был исключен из аналогичной организации в другом регионе Российской Федерации за</w:t>
      </w:r>
      <w:r>
        <w:rPr>
          <w:kern w:val="1"/>
          <w:szCs w:val="24"/>
        </w:rPr>
        <w:t xml:space="preserve"> дискредитацию Организации, за совершение поступков не сопоставимых с целями Организации, за грубое несоблюдение Устава, нарушение морально-этических норм</w:t>
      </w:r>
      <w:r>
        <w:rPr>
          <w:szCs w:val="24"/>
        </w:rPr>
        <w:t xml:space="preserve"> (дебош, пьянки, драки, грубые </w:t>
      </w:r>
      <w:r w:rsidR="00427588">
        <w:rPr>
          <w:szCs w:val="24"/>
        </w:rPr>
        <w:t>высказывания, и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т.п</w:t>
      </w:r>
      <w:proofErr w:type="spellEnd"/>
      <w:r>
        <w:rPr>
          <w:szCs w:val="24"/>
        </w:rPr>
        <w:t>).</w:t>
      </w:r>
    </w:p>
    <w:p w:rsidR="00276CED" w:rsidRDefault="008C75F2">
      <w:pPr>
        <w:ind w:firstLine="708"/>
        <w:rPr>
          <w:szCs w:val="24"/>
        </w:rPr>
      </w:pPr>
      <w:r>
        <w:rPr>
          <w:szCs w:val="24"/>
        </w:rPr>
        <w:t>4.8. Решение о приеме Кандидатов в члены Организации принимает Общее собрание Организации. Решение принимается квалифицированным большинством голосов (2/3 голосов) от общего числа членов Организации, пр</w:t>
      </w:r>
      <w:r>
        <w:rPr>
          <w:szCs w:val="24"/>
        </w:rPr>
        <w:t xml:space="preserve">исутствующих на собрании.  </w:t>
      </w:r>
    </w:p>
    <w:p w:rsidR="00276CED" w:rsidRDefault="008C75F2">
      <w:pPr>
        <w:ind w:firstLine="708"/>
        <w:rPr>
          <w:szCs w:val="24"/>
        </w:rPr>
      </w:pPr>
      <w:r>
        <w:rPr>
          <w:szCs w:val="24"/>
        </w:rPr>
        <w:t>4.9. Участие Кандидата в работе Организации, его присутствие на Общих собраниях, осуществляется через руководителя юридического лица или представителя, назначаемого (избираемого) полномочным органом организации, подтвержденное д</w:t>
      </w:r>
      <w:r>
        <w:rPr>
          <w:szCs w:val="24"/>
        </w:rPr>
        <w:t>оверенностью. Для физических лиц предусматривается личное присутствие или через лицо, имеющее доверенность на действия от имени физического лица.</w:t>
      </w:r>
    </w:p>
    <w:p w:rsidR="00276CED" w:rsidRDefault="008C75F2">
      <w:pPr>
        <w:ind w:firstLine="720"/>
        <w:rPr>
          <w:szCs w:val="24"/>
        </w:rPr>
      </w:pPr>
      <w:r>
        <w:rPr>
          <w:szCs w:val="24"/>
        </w:rPr>
        <w:t>4.10. Кандидат в члены Организации имеет право: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принимать участие в Общих собраниях с правом совещательного го</w:t>
      </w:r>
      <w:r>
        <w:rPr>
          <w:szCs w:val="24"/>
        </w:rPr>
        <w:t>лоса;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вносить предложения в любые органы Организации по вопросам, связанным с её деятельностью;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получать информацию о деятельности Организации;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lastRenderedPageBreak/>
        <w:t>получать от Организации помощь, поддержку, консультации;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получать информацию о планируемых мероприятиях Организа</w:t>
      </w:r>
      <w:r>
        <w:rPr>
          <w:szCs w:val="24"/>
        </w:rPr>
        <w:t>ции;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принимать участие во всех мероприятиях, проводимых Организации;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добровольно выйти из состава кандидатов в члены Организации.</w:t>
      </w:r>
    </w:p>
    <w:p w:rsidR="00276CED" w:rsidRDefault="008C75F2">
      <w:pPr>
        <w:ind w:firstLine="708"/>
        <w:rPr>
          <w:szCs w:val="24"/>
        </w:rPr>
      </w:pPr>
      <w:r>
        <w:rPr>
          <w:szCs w:val="24"/>
        </w:rPr>
        <w:t xml:space="preserve">4.11. Кандидаты в члены </w:t>
      </w:r>
      <w:r w:rsidR="00427588">
        <w:rPr>
          <w:szCs w:val="24"/>
        </w:rPr>
        <w:t>Организации,</w:t>
      </w:r>
      <w:r>
        <w:rPr>
          <w:szCs w:val="24"/>
        </w:rPr>
        <w:t xml:space="preserve"> принимающие участие в </w:t>
      </w:r>
      <w:r w:rsidR="0064002F">
        <w:rPr>
          <w:szCs w:val="24"/>
        </w:rPr>
        <w:t>деятельности организации</w:t>
      </w:r>
      <w:r>
        <w:rPr>
          <w:szCs w:val="24"/>
        </w:rPr>
        <w:t>, обязаны:</w:t>
      </w:r>
    </w:p>
    <w:p w:rsidR="00276CED" w:rsidRDefault="008C75F2">
      <w:pPr>
        <w:numPr>
          <w:ilvl w:val="0"/>
          <w:numId w:val="5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 xml:space="preserve">внести взнос на уставную </w:t>
      </w:r>
      <w:r>
        <w:rPr>
          <w:szCs w:val="24"/>
        </w:rPr>
        <w:t>деятельность в размере, установленный Общим собранием и равный вступительному взносу; при приеме в члены Организации такой взнос засчитывается как вступительный</w:t>
      </w:r>
    </w:p>
    <w:p w:rsidR="00276CED" w:rsidRDefault="008C75F2">
      <w:pPr>
        <w:numPr>
          <w:ilvl w:val="0"/>
          <w:numId w:val="5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 xml:space="preserve">вносить ежегодные взносы на уставную деятельность равные членскому взносу в порядке и размере, установленным Общим собранием Организации в течение всего кандидатского срока; </w:t>
      </w:r>
    </w:p>
    <w:p w:rsidR="00276CED" w:rsidRDefault="008C75F2">
      <w:pPr>
        <w:numPr>
          <w:ilvl w:val="0"/>
          <w:numId w:val="5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соблюдать Устав Организации;</w:t>
      </w:r>
    </w:p>
    <w:p w:rsidR="00276CED" w:rsidRDefault="008C75F2">
      <w:pPr>
        <w:numPr>
          <w:ilvl w:val="0"/>
          <w:numId w:val="5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участвовать в деятельности Организации, содействоват</w:t>
      </w:r>
      <w:r>
        <w:rPr>
          <w:szCs w:val="24"/>
        </w:rPr>
        <w:t>ь выполнению уставных целей;</w:t>
      </w:r>
    </w:p>
    <w:p w:rsidR="00276CED" w:rsidRDefault="008C75F2">
      <w:pPr>
        <w:numPr>
          <w:ilvl w:val="0"/>
          <w:numId w:val="5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выполнять решения руководящих и контрольно-ревизионных органов Организации, принятые в пределах их компетенции;</w:t>
      </w:r>
    </w:p>
    <w:p w:rsidR="00276CED" w:rsidRDefault="008C75F2">
      <w:pPr>
        <w:numPr>
          <w:ilvl w:val="0"/>
          <w:numId w:val="5"/>
        </w:numPr>
        <w:tabs>
          <w:tab w:val="left" w:pos="720"/>
        </w:tabs>
        <w:ind w:left="720" w:hanging="360"/>
        <w:rPr>
          <w:szCs w:val="24"/>
        </w:rPr>
      </w:pPr>
      <w:r>
        <w:rPr>
          <w:kern w:val="1"/>
          <w:szCs w:val="24"/>
        </w:rPr>
        <w:t xml:space="preserve">уведомлять </w:t>
      </w:r>
      <w:r>
        <w:rPr>
          <w:szCs w:val="24"/>
        </w:rPr>
        <w:t>Президиум</w:t>
      </w:r>
      <w:r>
        <w:rPr>
          <w:kern w:val="1"/>
          <w:szCs w:val="24"/>
        </w:rPr>
        <w:t xml:space="preserve"> Организации об </w:t>
      </w:r>
      <w:r w:rsidR="00427588">
        <w:rPr>
          <w:kern w:val="1"/>
          <w:szCs w:val="24"/>
        </w:rPr>
        <w:t>изменении регистрационных</w:t>
      </w:r>
      <w:r>
        <w:rPr>
          <w:kern w:val="1"/>
          <w:szCs w:val="24"/>
        </w:rPr>
        <w:t xml:space="preserve"> данных;</w:t>
      </w:r>
    </w:p>
    <w:p w:rsidR="00276CED" w:rsidRDefault="008C75F2">
      <w:pPr>
        <w:ind w:firstLine="720"/>
        <w:rPr>
          <w:szCs w:val="24"/>
        </w:rPr>
      </w:pPr>
      <w:r>
        <w:rPr>
          <w:kern w:val="1"/>
          <w:szCs w:val="24"/>
        </w:rPr>
        <w:t>4.12. К Кандидату в члены Организации решени</w:t>
      </w:r>
      <w:r>
        <w:rPr>
          <w:kern w:val="1"/>
          <w:szCs w:val="24"/>
        </w:rPr>
        <w:t xml:space="preserve">ем Президиума могут быть применены меры общественного воздействия в виде предупреждения, временного отстранения от участия в </w:t>
      </w:r>
      <w:r w:rsidR="00427588">
        <w:rPr>
          <w:kern w:val="1"/>
          <w:szCs w:val="24"/>
        </w:rPr>
        <w:t>мероприятиях Организации</w:t>
      </w:r>
      <w:r>
        <w:rPr>
          <w:kern w:val="1"/>
          <w:szCs w:val="24"/>
        </w:rPr>
        <w:t xml:space="preserve">. Данное решение может быть обжаловано Общему собранию в течение 30 дней после вынесения решения </w:t>
      </w:r>
      <w:r>
        <w:rPr>
          <w:szCs w:val="24"/>
        </w:rPr>
        <w:t>Президиум</w:t>
      </w:r>
      <w:r>
        <w:rPr>
          <w:szCs w:val="24"/>
        </w:rPr>
        <w:t>ом</w:t>
      </w:r>
      <w:r>
        <w:rPr>
          <w:kern w:val="1"/>
          <w:szCs w:val="24"/>
        </w:rPr>
        <w:t xml:space="preserve">. </w:t>
      </w:r>
      <w:r>
        <w:rPr>
          <w:szCs w:val="24"/>
        </w:rPr>
        <w:t>Решение принимается Общим собранием квалифицированным большинством голосов (2/3 голосов) от числа присутствующих членов организации.</w:t>
      </w:r>
    </w:p>
    <w:p w:rsidR="00276CED" w:rsidRDefault="008C75F2">
      <w:pPr>
        <w:ind w:firstLine="720"/>
        <w:rPr>
          <w:kern w:val="1"/>
          <w:szCs w:val="24"/>
        </w:rPr>
      </w:pPr>
      <w:r>
        <w:rPr>
          <w:kern w:val="1"/>
          <w:szCs w:val="24"/>
        </w:rPr>
        <w:t xml:space="preserve">4.13. Кандидат в члены Организации может быть отстранен от участия в </w:t>
      </w:r>
      <w:r w:rsidR="00427588">
        <w:rPr>
          <w:kern w:val="1"/>
          <w:szCs w:val="24"/>
        </w:rPr>
        <w:t>деятельности Организации</w:t>
      </w:r>
      <w:r>
        <w:rPr>
          <w:kern w:val="1"/>
          <w:szCs w:val="24"/>
        </w:rPr>
        <w:t xml:space="preserve"> по решению Президиума </w:t>
      </w:r>
      <w:r w:rsidR="0064002F">
        <w:rPr>
          <w:kern w:val="1"/>
          <w:szCs w:val="24"/>
        </w:rPr>
        <w:t>Организации в</w:t>
      </w:r>
      <w:r>
        <w:rPr>
          <w:kern w:val="1"/>
          <w:szCs w:val="24"/>
        </w:rPr>
        <w:t xml:space="preserve"> случаях и в порядке, которые установлены настоящим Положением. </w:t>
      </w:r>
    </w:p>
    <w:p w:rsidR="00276CED" w:rsidRDefault="008C75F2">
      <w:pPr>
        <w:ind w:firstLine="720"/>
        <w:rPr>
          <w:kern w:val="1"/>
          <w:szCs w:val="24"/>
        </w:rPr>
      </w:pPr>
      <w:r>
        <w:rPr>
          <w:kern w:val="1"/>
          <w:szCs w:val="24"/>
        </w:rPr>
        <w:t xml:space="preserve">4.14. Кандидаты в члены Организации могут быть выведены из состава Организации: </w:t>
      </w:r>
    </w:p>
    <w:p w:rsidR="00276CED" w:rsidRDefault="008C75F2">
      <w:pPr>
        <w:numPr>
          <w:ilvl w:val="0"/>
          <w:numId w:val="10"/>
        </w:numPr>
        <w:ind w:left="360" w:firstLine="360"/>
        <w:rPr>
          <w:kern w:val="1"/>
          <w:szCs w:val="24"/>
        </w:rPr>
      </w:pPr>
      <w:r>
        <w:rPr>
          <w:kern w:val="1"/>
          <w:szCs w:val="24"/>
        </w:rPr>
        <w:t>за неуплату взносов по инициативе Президиума Организации;</w:t>
      </w:r>
    </w:p>
    <w:p w:rsidR="00276CED" w:rsidRDefault="008C75F2">
      <w:pPr>
        <w:numPr>
          <w:ilvl w:val="0"/>
          <w:numId w:val="10"/>
        </w:numPr>
        <w:ind w:left="360" w:firstLine="360"/>
        <w:rPr>
          <w:kern w:val="1"/>
          <w:szCs w:val="24"/>
        </w:rPr>
      </w:pPr>
      <w:r>
        <w:rPr>
          <w:kern w:val="1"/>
          <w:szCs w:val="24"/>
        </w:rPr>
        <w:t>за дискредитацию Организации, за соверше</w:t>
      </w:r>
      <w:r>
        <w:rPr>
          <w:kern w:val="1"/>
          <w:szCs w:val="24"/>
        </w:rPr>
        <w:t>ние поступков не сопоставимых с целями Организации, за грубое несоблюдение Устава, за отказ от выполнения решений руководящих органов Организации по инициативе любого члена Организации.</w:t>
      </w:r>
    </w:p>
    <w:p w:rsidR="00276CED" w:rsidRDefault="008C75F2">
      <w:pPr>
        <w:ind w:firstLine="720"/>
        <w:rPr>
          <w:kern w:val="1"/>
          <w:szCs w:val="24"/>
        </w:rPr>
      </w:pPr>
      <w:r>
        <w:rPr>
          <w:kern w:val="1"/>
          <w:szCs w:val="24"/>
        </w:rPr>
        <w:t>4.15. Кандидаты в члены Организации не сохраняют права на переданные и</w:t>
      </w:r>
      <w:r>
        <w:rPr>
          <w:kern w:val="1"/>
          <w:szCs w:val="24"/>
        </w:rPr>
        <w:t>ми в пользу Организации имущества и денежные средства.</w:t>
      </w:r>
    </w:p>
    <w:p w:rsidR="00276CED" w:rsidRDefault="008C75F2">
      <w:pPr>
        <w:ind w:firstLine="720"/>
        <w:rPr>
          <w:kern w:val="1"/>
          <w:szCs w:val="24"/>
        </w:rPr>
      </w:pPr>
      <w:r>
        <w:rPr>
          <w:kern w:val="1"/>
          <w:szCs w:val="24"/>
        </w:rPr>
        <w:t xml:space="preserve">4.16. В Организации предусматривается звание «Почетное членство» для физических лиц. Почетными членами Организации могут быть спортсмены, тренеры, судьи, ветераны спорта, ученые, писатели, журналисты, </w:t>
      </w:r>
      <w:r>
        <w:rPr>
          <w:kern w:val="1"/>
          <w:szCs w:val="24"/>
        </w:rPr>
        <w:t>общественные деятели и другие граждане Российской Федерации и других государств, внесшие значительный вклад в развитие видов спорта «танцевальный спорт».</w:t>
      </w:r>
    </w:p>
    <w:p w:rsidR="00276CED" w:rsidRDefault="008C75F2">
      <w:pPr>
        <w:ind w:firstLine="720"/>
        <w:rPr>
          <w:kern w:val="1"/>
          <w:szCs w:val="24"/>
        </w:rPr>
      </w:pPr>
      <w:r>
        <w:rPr>
          <w:kern w:val="1"/>
          <w:szCs w:val="24"/>
        </w:rPr>
        <w:t>4.17. Предложения по присвоения статуса Почетного члена для физических лиц разрабатывает Президиум и п</w:t>
      </w:r>
      <w:r>
        <w:rPr>
          <w:kern w:val="1"/>
          <w:szCs w:val="24"/>
        </w:rPr>
        <w:t>редлагает принять его претенденту. Окончательное решение по присвоению статуса Почетного члена принимает общее собрание.</w:t>
      </w:r>
    </w:p>
    <w:p w:rsidR="00276CED" w:rsidRDefault="008C75F2">
      <w:pPr>
        <w:ind w:firstLine="720"/>
        <w:rPr>
          <w:kern w:val="1"/>
          <w:szCs w:val="24"/>
        </w:rPr>
      </w:pPr>
      <w:r>
        <w:rPr>
          <w:kern w:val="1"/>
          <w:szCs w:val="24"/>
        </w:rPr>
        <w:t>4.18. В случае согласия претендента, за ним устанавливается статус «Почетный член ФТС НСО».</w:t>
      </w:r>
    </w:p>
    <w:p w:rsidR="00276CED" w:rsidRDefault="008C75F2">
      <w:pPr>
        <w:ind w:firstLine="720"/>
        <w:rPr>
          <w:kern w:val="1"/>
          <w:szCs w:val="24"/>
        </w:rPr>
      </w:pPr>
      <w:r>
        <w:rPr>
          <w:kern w:val="1"/>
          <w:szCs w:val="24"/>
        </w:rPr>
        <w:t xml:space="preserve">4.19. Почетные члены освобождены от уплаты </w:t>
      </w:r>
      <w:r w:rsidR="00427588">
        <w:rPr>
          <w:kern w:val="1"/>
          <w:szCs w:val="24"/>
        </w:rPr>
        <w:t>каких-либо</w:t>
      </w:r>
      <w:r>
        <w:rPr>
          <w:kern w:val="1"/>
          <w:szCs w:val="24"/>
        </w:rPr>
        <w:t xml:space="preserve"> взносов.</w:t>
      </w:r>
    </w:p>
    <w:p w:rsidR="00276CED" w:rsidRDefault="008C75F2">
      <w:pPr>
        <w:ind w:firstLine="720"/>
        <w:rPr>
          <w:szCs w:val="24"/>
        </w:rPr>
      </w:pPr>
      <w:r>
        <w:rPr>
          <w:szCs w:val="24"/>
        </w:rPr>
        <w:t>4.20. Почетный член Организации имеет право: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принимать участие в Общих собраниях с правом совещательного голоса;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вносить предложения в любые органы Организации по вопросам, связанным с её деятельностью;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получать информацию о деятельност</w:t>
      </w:r>
      <w:r>
        <w:rPr>
          <w:szCs w:val="24"/>
        </w:rPr>
        <w:t>и Организации;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получать от Организации помощь, поддержку, консультации;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lastRenderedPageBreak/>
        <w:t>получать информацию о планируемых мероприятиях Организации;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принимать участие во всех мероприятиях, проводимых Организации;</w:t>
      </w:r>
    </w:p>
    <w:p w:rsidR="00276CED" w:rsidRDefault="008C75F2">
      <w:pPr>
        <w:numPr>
          <w:ilvl w:val="0"/>
          <w:numId w:val="7"/>
        </w:num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>добровольно выйти из состава Организации.</w:t>
      </w:r>
    </w:p>
    <w:p w:rsidR="00276CED" w:rsidRDefault="00276CED">
      <w:pPr>
        <w:tabs>
          <w:tab w:val="left" w:pos="720"/>
        </w:tabs>
        <w:ind w:left="360" w:hanging="360"/>
        <w:rPr>
          <w:szCs w:val="24"/>
        </w:rPr>
      </w:pPr>
    </w:p>
    <w:p w:rsidR="00276CED" w:rsidRDefault="00276CED">
      <w:pPr>
        <w:tabs>
          <w:tab w:val="left" w:pos="720"/>
        </w:tabs>
        <w:ind w:left="360" w:hanging="360"/>
        <w:rPr>
          <w:szCs w:val="24"/>
        </w:rPr>
      </w:pPr>
    </w:p>
    <w:p w:rsidR="00276CED" w:rsidRDefault="008C75F2">
      <w:pPr>
        <w:numPr>
          <w:ilvl w:val="0"/>
          <w:numId w:val="6"/>
        </w:numPr>
        <w:ind w:left="720" w:hanging="360"/>
        <w:jc w:val="center"/>
        <w:rPr>
          <w:szCs w:val="24"/>
        </w:rPr>
      </w:pPr>
      <w:r>
        <w:rPr>
          <w:szCs w:val="24"/>
        </w:rPr>
        <w:t xml:space="preserve">ЗАКЛЮЧИТЕЛЬНЫЕ </w:t>
      </w:r>
      <w:r>
        <w:rPr>
          <w:szCs w:val="24"/>
        </w:rPr>
        <w:t>ПОЛОЖЕНИЯ</w:t>
      </w:r>
    </w:p>
    <w:p w:rsidR="00276CED" w:rsidRDefault="00276CED">
      <w:pPr>
        <w:ind w:left="360" w:hanging="360"/>
        <w:jc w:val="center"/>
        <w:rPr>
          <w:szCs w:val="24"/>
        </w:rPr>
      </w:pPr>
    </w:p>
    <w:p w:rsidR="00276CED" w:rsidRDefault="008C75F2">
      <w:pPr>
        <w:ind w:firstLine="720"/>
        <w:jc w:val="left"/>
        <w:rPr>
          <w:szCs w:val="24"/>
        </w:rPr>
      </w:pPr>
      <w:r>
        <w:rPr>
          <w:szCs w:val="24"/>
        </w:rPr>
        <w:t>5.1. Данное положение вступает в силу с момента утверждения на Общем собрании.</w:t>
      </w:r>
    </w:p>
    <w:p w:rsidR="00276CED" w:rsidRDefault="00276CED">
      <w:pPr>
        <w:tabs>
          <w:tab w:val="left" w:pos="720"/>
        </w:tabs>
        <w:ind w:left="360" w:hanging="360"/>
        <w:rPr>
          <w:szCs w:val="24"/>
        </w:rPr>
      </w:pPr>
    </w:p>
    <w:sectPr w:rsidR="00276CED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1134" w:right="1134" w:bottom="1134" w:left="1134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F2" w:rsidRDefault="008C75F2">
      <w:r>
        <w:separator/>
      </w:r>
    </w:p>
  </w:endnote>
  <w:endnote w:type="continuationSeparator" w:id="0">
    <w:p w:rsidR="008C75F2" w:rsidRDefault="008C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ED" w:rsidRDefault="008C75F2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146685"/>
              <wp:effectExtent l="0" t="0" r="0" b="0"/>
              <wp:wrapSquare wrapText="bothSides"/>
              <wp:docPr id="1" name="Надпись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uvRHX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CQ4gAAIAAAAAAAAAADAAAAAQAAAAAAAAAAAAAAAgAAAAEAAAC0AAAA5wAAAAAAAABhKQAAfj4AAA=="/>
                        </a:ext>
                      </a:extLst>
                    </wps:cNvSpPr>
                    <wps:spPr>
                      <a:xfrm>
                        <a:off x="0" y="0"/>
                        <a:ext cx="114300" cy="14668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276CED" w:rsidRDefault="008C75F2">
                          <w:pPr>
                            <w:pStyle w:val="a4"/>
                            <w:rPr>
                              <w:rStyle w:val="a9"/>
                              <w:sz w:val="20"/>
                            </w:rPr>
                          </w:pPr>
                          <w:r>
                            <w:rPr>
                              <w:rStyle w:val="a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separate"/>
                          </w:r>
                          <w:r w:rsidR="0064002F">
                            <w:rPr>
                              <w:rStyle w:val="a9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1" o:spid="_x0000_s1026" type="#_x0000_t202" style="position:absolute;left:0;text-align:left;margin-left:-42.2pt;margin-top:.05pt;width:9pt;height:11.55pt;z-index:25165824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" o:allowincell="f" filled="f" stroked="f" strokeweight="1pt">
              <v:textbox style="mso-fit-shape-to-text:t" inset="0,0,0,0">
                <w:txbxContent>
                  <w:p w:rsidR="00276CED" w:rsidRDefault="008C75F2">
                    <w:pPr>
                      <w:pStyle w:val="a4"/>
                      <w:rPr>
                        <w:rStyle w:val="a9"/>
                        <w:sz w:val="20"/>
                      </w:rPr>
                    </w:pPr>
                    <w:r>
                      <w:rPr>
                        <w:rStyle w:val="a9"/>
                        <w:sz w:val="20"/>
                      </w:rPr>
                      <w:fldChar w:fldCharType="begin"/>
                    </w:r>
                    <w:r>
                      <w:rPr>
                        <w:rStyle w:val="a9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9"/>
                        <w:sz w:val="20"/>
                      </w:rPr>
                      <w:fldChar w:fldCharType="separate"/>
                    </w:r>
                    <w:r w:rsidR="0064002F">
                      <w:rPr>
                        <w:rStyle w:val="a9"/>
                        <w:noProof/>
                        <w:sz w:val="20"/>
                      </w:rPr>
                      <w:t>2</w:t>
                    </w:r>
                    <w:r>
                      <w:rPr>
                        <w:rStyle w:val="a9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ED" w:rsidRDefault="00276CE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F2" w:rsidRDefault="008C75F2">
      <w:r>
        <w:separator/>
      </w:r>
    </w:p>
  </w:footnote>
  <w:footnote w:type="continuationSeparator" w:id="0">
    <w:p w:rsidR="008C75F2" w:rsidRDefault="008C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ED" w:rsidRDefault="00276CE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ED" w:rsidRDefault="00276CE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2A3B"/>
    <w:multiLevelType w:val="hybridMultilevel"/>
    <w:tmpl w:val="AC1A1736"/>
    <w:lvl w:ilvl="0" w:tplc="B352CA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D142F8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814C06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17AED4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E1C618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8608BC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60EC24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F26FC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7581D9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F965BA"/>
    <w:multiLevelType w:val="hybridMultilevel"/>
    <w:tmpl w:val="B1FE0E4E"/>
    <w:name w:val="Нумерованный список 6"/>
    <w:lvl w:ilvl="0" w:tplc="011CE96E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DF8EC4A8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EE909F5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BA8E722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AC0CFE84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BD80748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AEAA144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1D20DF66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F1CE02E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46BA07F1"/>
    <w:multiLevelType w:val="hybridMultilevel"/>
    <w:tmpl w:val="A50059E4"/>
    <w:name w:val="Нумерованный список 1"/>
    <w:lvl w:ilvl="0" w:tplc="FAE60ECA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B2921A06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C9984F6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E9E7ACA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0E260E4A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70E09E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D0453B8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0DDE7BE8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DD5C973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4D7A0D93"/>
    <w:multiLevelType w:val="hybridMultilevel"/>
    <w:tmpl w:val="03AC6038"/>
    <w:name w:val="Нумерованный список 5"/>
    <w:lvl w:ilvl="0" w:tplc="AB148C6C">
      <w:start w:val="4"/>
      <w:numFmt w:val="decimal"/>
      <w:lvlText w:val="%1."/>
      <w:lvlJc w:val="left"/>
      <w:pPr>
        <w:ind w:left="360" w:firstLine="0"/>
      </w:pPr>
    </w:lvl>
    <w:lvl w:ilvl="1" w:tplc="A0E87FC2">
      <w:start w:val="1"/>
      <w:numFmt w:val="lowerLetter"/>
      <w:lvlText w:val="%2."/>
      <w:lvlJc w:val="left"/>
      <w:pPr>
        <w:ind w:left="1080" w:firstLine="0"/>
      </w:pPr>
    </w:lvl>
    <w:lvl w:ilvl="2" w:tplc="CA0E2BB8">
      <w:start w:val="1"/>
      <w:numFmt w:val="lowerRoman"/>
      <w:lvlText w:val="%3."/>
      <w:lvlJc w:val="left"/>
      <w:pPr>
        <w:ind w:left="1980" w:firstLine="0"/>
      </w:pPr>
    </w:lvl>
    <w:lvl w:ilvl="3" w:tplc="BFC804F0">
      <w:start w:val="1"/>
      <w:numFmt w:val="decimal"/>
      <w:lvlText w:val="%4."/>
      <w:lvlJc w:val="left"/>
      <w:pPr>
        <w:ind w:left="2520" w:firstLine="0"/>
      </w:pPr>
    </w:lvl>
    <w:lvl w:ilvl="4" w:tplc="AD4A7BD2">
      <w:start w:val="1"/>
      <w:numFmt w:val="lowerLetter"/>
      <w:lvlText w:val="%5."/>
      <w:lvlJc w:val="left"/>
      <w:pPr>
        <w:ind w:left="3240" w:firstLine="0"/>
      </w:pPr>
    </w:lvl>
    <w:lvl w:ilvl="5" w:tplc="9B00B95C">
      <w:start w:val="1"/>
      <w:numFmt w:val="lowerRoman"/>
      <w:lvlText w:val="%6."/>
      <w:lvlJc w:val="left"/>
      <w:pPr>
        <w:ind w:left="4140" w:firstLine="0"/>
      </w:pPr>
    </w:lvl>
    <w:lvl w:ilvl="6" w:tplc="76BEC218">
      <w:start w:val="1"/>
      <w:numFmt w:val="decimal"/>
      <w:lvlText w:val="%7."/>
      <w:lvlJc w:val="left"/>
      <w:pPr>
        <w:ind w:left="4680" w:firstLine="0"/>
      </w:pPr>
    </w:lvl>
    <w:lvl w:ilvl="7" w:tplc="A97A1860">
      <w:start w:val="1"/>
      <w:numFmt w:val="lowerLetter"/>
      <w:lvlText w:val="%8."/>
      <w:lvlJc w:val="left"/>
      <w:pPr>
        <w:ind w:left="5400" w:firstLine="0"/>
      </w:pPr>
    </w:lvl>
    <w:lvl w:ilvl="8" w:tplc="79D44826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4F2E4AF9"/>
    <w:multiLevelType w:val="hybridMultilevel"/>
    <w:tmpl w:val="E9A4EB58"/>
    <w:name w:val="Нумерованный список 4"/>
    <w:lvl w:ilvl="0" w:tplc="396AF6EC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847898D8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019C3E8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24CF8D6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D01C80B4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21E6F61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BB27F12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65640C3A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701E9B0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56BF33A0"/>
    <w:multiLevelType w:val="singleLevel"/>
    <w:tmpl w:val="9FD41E52"/>
    <w:name w:val="Bullet 13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593E5DA6"/>
    <w:multiLevelType w:val="hybridMultilevel"/>
    <w:tmpl w:val="EEFE40B4"/>
    <w:name w:val="Нумерованный список 2"/>
    <w:lvl w:ilvl="0" w:tplc="C81ED6A0">
      <w:start w:val="1"/>
      <w:numFmt w:val="decimal"/>
      <w:lvlText w:val="%1."/>
      <w:lvlJc w:val="left"/>
      <w:pPr>
        <w:ind w:left="360" w:firstLine="0"/>
      </w:pPr>
    </w:lvl>
    <w:lvl w:ilvl="1" w:tplc="4934CABC">
      <w:start w:val="1"/>
      <w:numFmt w:val="lowerLetter"/>
      <w:lvlText w:val="%2."/>
      <w:lvlJc w:val="left"/>
      <w:pPr>
        <w:ind w:left="1080" w:firstLine="0"/>
      </w:pPr>
    </w:lvl>
    <w:lvl w:ilvl="2" w:tplc="3F3C68BC">
      <w:start w:val="1"/>
      <w:numFmt w:val="lowerRoman"/>
      <w:lvlText w:val="%3."/>
      <w:lvlJc w:val="left"/>
      <w:pPr>
        <w:ind w:left="1980" w:firstLine="0"/>
      </w:pPr>
    </w:lvl>
    <w:lvl w:ilvl="3" w:tplc="697EA7B4">
      <w:start w:val="1"/>
      <w:numFmt w:val="decimal"/>
      <w:lvlText w:val="%4."/>
      <w:lvlJc w:val="left"/>
      <w:pPr>
        <w:ind w:left="2520" w:firstLine="0"/>
      </w:pPr>
    </w:lvl>
    <w:lvl w:ilvl="4" w:tplc="0FEC4BF4">
      <w:start w:val="1"/>
      <w:numFmt w:val="lowerLetter"/>
      <w:lvlText w:val="%5."/>
      <w:lvlJc w:val="left"/>
      <w:pPr>
        <w:ind w:left="3240" w:firstLine="0"/>
      </w:pPr>
    </w:lvl>
    <w:lvl w:ilvl="5" w:tplc="20ACCCA4">
      <w:start w:val="1"/>
      <w:numFmt w:val="lowerRoman"/>
      <w:lvlText w:val="%6."/>
      <w:lvlJc w:val="left"/>
      <w:pPr>
        <w:ind w:left="4140" w:firstLine="0"/>
      </w:pPr>
    </w:lvl>
    <w:lvl w:ilvl="6" w:tplc="3DFAEB58">
      <w:start w:val="1"/>
      <w:numFmt w:val="decimal"/>
      <w:lvlText w:val="%7."/>
      <w:lvlJc w:val="left"/>
      <w:pPr>
        <w:ind w:left="4680" w:firstLine="0"/>
      </w:pPr>
    </w:lvl>
    <w:lvl w:ilvl="7" w:tplc="4FAE3AE0">
      <w:start w:val="1"/>
      <w:numFmt w:val="lowerLetter"/>
      <w:lvlText w:val="%8."/>
      <w:lvlJc w:val="left"/>
      <w:pPr>
        <w:ind w:left="5400" w:firstLine="0"/>
      </w:pPr>
    </w:lvl>
    <w:lvl w:ilvl="8" w:tplc="373C40C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67EC07E6"/>
    <w:multiLevelType w:val="hybridMultilevel"/>
    <w:tmpl w:val="6A5A797E"/>
    <w:name w:val="Нумерованный список 7"/>
    <w:lvl w:ilvl="0" w:tplc="360E011C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DDB06740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59FA48C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7069D98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5988116E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153CF8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2ACCA60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63F4144E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57D03B1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77455A92"/>
    <w:multiLevelType w:val="hybridMultilevel"/>
    <w:tmpl w:val="ADC275B0"/>
    <w:name w:val="Нумерованный список 3"/>
    <w:lvl w:ilvl="0" w:tplc="80B8AC48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CFD6F3D6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EA5ECF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0A8275A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F2C03C2E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3778608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904F648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C7E05D44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658284F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7C047CBB"/>
    <w:multiLevelType w:val="singleLevel"/>
    <w:tmpl w:val="E9504110"/>
    <w:name w:val="Bullet 10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7EE6202A"/>
    <w:multiLevelType w:val="hybridMultilevel"/>
    <w:tmpl w:val="63B804A6"/>
    <w:name w:val="Нумерованный список 8"/>
    <w:lvl w:ilvl="0" w:tplc="99689A3A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457AE2B4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C76623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D5C0226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B0A40D4A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497A530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29E5E30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DAFCB6AE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C2E2D09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usePrinterMetrics/>
    <w:shapeLayoutLikeWW8/>
    <w:doNotUseHTMLParagraphAutoSpacing/>
    <w:compatSetting w:name="compatibilityMode" w:uri="http://schemas.microsoft.com/office/word" w:val="12"/>
  </w:compat>
  <w:rsids>
    <w:rsidRoot w:val="00276CED"/>
    <w:rsid w:val="00276CED"/>
    <w:rsid w:val="00427588"/>
    <w:rsid w:val="0064002F"/>
    <w:rsid w:val="008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EB20"/>
  <w15:docId w15:val="{EE27B74E-C6CA-4684-97D0-4D8E15D8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qFormat/>
    <w:pPr>
      <w:widowControl w:val="0"/>
      <w:ind w:firstLine="720"/>
    </w:pPr>
  </w:style>
  <w:style w:type="paragraph" w:styleId="a5">
    <w:name w:val="Body Text Indent"/>
    <w:basedOn w:val="a"/>
    <w:qFormat/>
    <w:pPr>
      <w:spacing w:after="120"/>
      <w:ind w:left="283"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Body Text"/>
    <w:basedOn w:val="a"/>
    <w:qFormat/>
    <w:pPr>
      <w:spacing w:after="120"/>
    </w:pPr>
  </w:style>
  <w:style w:type="paragraph" w:customStyle="1" w:styleId="10">
    <w:name w:val="Обычный1"/>
    <w:qFormat/>
    <w:rPr>
      <w:color w:val="000000"/>
      <w:sz w:val="24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CommentText">
    <w:name w:val="Comment Text"/>
    <w:basedOn w:val="a"/>
    <w:qFormat/>
    <w:rPr>
      <w:sz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11">
    <w:name w:val="Текст примечания1"/>
    <w:basedOn w:val="a"/>
    <w:qFormat/>
    <w:rPr>
      <w:sz w:val="20"/>
    </w:rPr>
  </w:style>
  <w:style w:type="paragraph" w:customStyle="1" w:styleId="12">
    <w:name w:val="Тема примечания1"/>
    <w:basedOn w:val="11"/>
    <w:next w:val="11"/>
    <w:qFormat/>
    <w:rPr>
      <w:b/>
      <w:bCs/>
    </w:rPr>
  </w:style>
  <w:style w:type="paragraph" w:customStyle="1" w:styleId="CommentText0">
    <w:name w:val="Comment Text"/>
    <w:basedOn w:val="a"/>
    <w:qFormat/>
    <w:rPr>
      <w:sz w:val="20"/>
    </w:rPr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styleId="a9">
    <w:name w:val="page number"/>
  </w:style>
  <w:style w:type="character" w:customStyle="1" w:styleId="aa">
    <w:name w:val="Верхний колонтитул Знак"/>
    <w:rPr>
      <w:sz w:val="24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ab">
    <w:name w:val="Текст примечания Знак"/>
  </w:style>
  <w:style w:type="character" w:customStyle="1" w:styleId="ac">
    <w:name w:val="Тема примечания Знак"/>
    <w:rPr>
      <w:b/>
      <w:bCs/>
    </w:rPr>
  </w:style>
  <w:style w:type="character" w:customStyle="1" w:styleId="13">
    <w:name w:val="Текст примечания Знак1"/>
    <w:basedOn w:val="a0"/>
  </w:style>
  <w:style w:type="character" w:customStyle="1" w:styleId="14">
    <w:name w:val="Знак примечания1"/>
    <w:basedOn w:val="a0"/>
    <w:rPr>
      <w:sz w:val="16"/>
      <w:szCs w:val="16"/>
    </w:rPr>
  </w:style>
  <w:style w:type="character" w:customStyle="1" w:styleId="15">
    <w:name w:val="Тема примечания Знак1"/>
    <w:basedOn w:val="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Союза</vt:lpstr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Союза</dc:title>
  <dc:subject/>
  <dc:creator>Aleks</dc:creator>
  <cp:keywords/>
  <dc:description/>
  <cp:lastModifiedBy>Исполком</cp:lastModifiedBy>
  <cp:revision>22</cp:revision>
  <cp:lastPrinted>2019-01-24T05:35:00Z</cp:lastPrinted>
  <dcterms:created xsi:type="dcterms:W3CDTF">2019-01-18T11:24:00Z</dcterms:created>
  <dcterms:modified xsi:type="dcterms:W3CDTF">2019-01-24T06:00:00Z</dcterms:modified>
</cp:coreProperties>
</file>